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59" w:rsidRPr="009143AD" w:rsidRDefault="00135259" w:rsidP="00A60C50">
      <w:pPr>
        <w:spacing w:after="240" w:line="240" w:lineRule="auto"/>
        <w:jc w:val="center"/>
        <w:rPr>
          <w:rFonts w:ascii="Arial Rounded MT Bold" w:hAnsi="Arial Rounded MT Bold" w:cs="Arial Rounded MT Bold"/>
          <w:b/>
          <w:bCs/>
          <w:color w:val="4F6228"/>
          <w:sz w:val="36"/>
          <w:szCs w:val="3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-15pt;width:244.8pt;height:0;z-index:251652608" o:connectortype="straight" strokecolor="#974706" strokeweight="11.25pt">
            <v:shadow on="t" opacity=".5" offset="-6pt,-6pt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left:0;text-align:left;margin-left:-18pt;margin-top:-41.25pt;width:228pt;height:107.25pt;z-index:-251665920;visibility:visible" wrapcoords="-71 0 -71 21449 21600 21449 21600 0 -71 0">
            <v:imagedata r:id="rId7" o:title=""/>
            <w10:wrap type="tight"/>
          </v:shape>
        </w:pict>
      </w:r>
      <w:r w:rsidRPr="009143AD">
        <w:rPr>
          <w:rFonts w:ascii="Arial Rounded MT Bold" w:hAnsi="Arial Rounded MT Bold" w:cs="Arial Rounded MT Bold"/>
          <w:b/>
          <w:bCs/>
          <w:color w:val="4F6228"/>
          <w:sz w:val="36"/>
          <w:szCs w:val="36"/>
        </w:rPr>
        <w:t>Washington State Food Procurement Regulations</w:t>
      </w:r>
    </w:p>
    <w:p w:rsidR="00135259" w:rsidRDefault="00135259" w:rsidP="00A60C50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.15pt;margin-top:20.8pt;width:200.6pt;height:38.8pt;z-index:251658752" stroked="f">
            <v:textbox>
              <w:txbxContent>
                <w:p w:rsidR="00135259" w:rsidRPr="00993F45" w:rsidRDefault="00135259" w:rsidP="00772A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F6228"/>
                      <w:sz w:val="24"/>
                      <w:szCs w:val="24"/>
                    </w:rPr>
                  </w:pPr>
                  <w:r w:rsidRPr="00993F45">
                    <w:rPr>
                      <w:rFonts w:ascii="Times New Roman" w:hAnsi="Times New Roman" w:cs="Times New Roman"/>
                      <w:color w:val="4F6228"/>
                      <w:sz w:val="24"/>
                      <w:szCs w:val="24"/>
                    </w:rPr>
                    <w:t xml:space="preserve">A Policy Brief for the Washington </w:t>
                  </w:r>
                </w:p>
                <w:p w:rsidR="00135259" w:rsidRPr="00993F45" w:rsidRDefault="00135259" w:rsidP="00772A4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F6228"/>
                      <w:sz w:val="24"/>
                      <w:szCs w:val="24"/>
                    </w:rPr>
                  </w:pPr>
                  <w:r w:rsidRPr="00993F45">
                    <w:rPr>
                      <w:rFonts w:ascii="Times New Roman" w:hAnsi="Times New Roman" w:cs="Times New Roman"/>
                      <w:color w:val="4F6228"/>
                      <w:sz w:val="24"/>
                      <w:szCs w:val="24"/>
                    </w:rPr>
                    <w:t>State Coalition for Childhood Obesity</w:t>
                  </w:r>
                </w:p>
                <w:p w:rsidR="00135259" w:rsidRDefault="00135259"/>
              </w:txbxContent>
            </v:textbox>
          </v:shape>
        </w:pict>
      </w:r>
      <w:r>
        <w:rPr>
          <w:noProof/>
        </w:rPr>
        <w:pict>
          <v:shape id="_x0000_s1029" type="#_x0000_t32" style="position:absolute;left:0;text-align:left;margin-left:0;margin-top:7.35pt;width:244.8pt;height:0;z-index:251651584" o:connectortype="straight" strokecolor="#974706" strokeweight="11.25pt">
            <v:shadow on="t" opacity=".5" offset="6pt,6pt"/>
          </v:shape>
        </w:pict>
      </w:r>
    </w:p>
    <w:p w:rsidR="00135259" w:rsidRDefault="00135259" w:rsidP="00A60C50">
      <w:pPr>
        <w:spacing w:after="240" w:line="240" w:lineRule="auto"/>
        <w:rPr>
          <w:rFonts w:ascii="Calisto MT" w:hAnsi="Calisto MT" w:cs="Calisto MT"/>
          <w:b/>
          <w:bCs/>
          <w:color w:val="984806"/>
          <w:sz w:val="26"/>
          <w:szCs w:val="26"/>
        </w:rPr>
      </w:pPr>
    </w:p>
    <w:p w:rsidR="00135259" w:rsidRPr="0024399D" w:rsidRDefault="00135259" w:rsidP="00A60C50">
      <w:pPr>
        <w:spacing w:after="240" w:line="240" w:lineRule="auto"/>
        <w:rPr>
          <w:rFonts w:ascii="Calisto MT" w:hAnsi="Calisto MT" w:cs="Calisto MT"/>
          <w:b/>
          <w:bCs/>
          <w:color w:val="984806"/>
          <w:sz w:val="28"/>
          <w:szCs w:val="28"/>
        </w:rPr>
      </w:pPr>
      <w:r>
        <w:rPr>
          <w:noProof/>
        </w:rPr>
        <w:pict>
          <v:shape id="_x0000_s1030" type="#_x0000_t32" style="position:absolute;margin-left:-69.25pt;margin-top:17.65pt;width:155.45pt;height:0;z-index:251657728" o:connectortype="straight" strokecolor="#4e6128" strokeweight="2pt"/>
        </w:pict>
      </w:r>
      <w:r w:rsidRPr="0024399D">
        <w:rPr>
          <w:rFonts w:ascii="Calisto MT" w:hAnsi="Calisto MT" w:cs="Calisto MT"/>
          <w:b/>
          <w:bCs/>
          <w:color w:val="984806"/>
          <w:sz w:val="28"/>
          <w:szCs w:val="28"/>
        </w:rPr>
        <w:t xml:space="preserve">The Problem </w:t>
      </w:r>
    </w:p>
    <w:p w:rsidR="00135259" w:rsidRDefault="00135259" w:rsidP="009143AD">
      <w:pPr>
        <w:spacing w:before="100" w:beforeAutospacing="1" w:after="100" w:afterAutospacing="1" w:line="240" w:lineRule="auto"/>
        <w:rPr>
          <w:rFonts w:ascii="Calisto MT" w:hAnsi="Calisto MT" w:cs="Calisto MT"/>
          <w:sz w:val="24"/>
          <w:szCs w:val="24"/>
        </w:rPr>
      </w:pPr>
      <w:r>
        <w:rPr>
          <w:noProof/>
        </w:rPr>
        <w:pict>
          <v:shape id="_x0000_s1031" type="#_x0000_t202" style="position:absolute;margin-left:21.2pt;margin-top:55.8pt;width:405.85pt;height:39.9pt;z-index:251661824" strokeweight="3pt">
            <v:textbox style="mso-next-textbox:#_x0000_s1031">
              <w:txbxContent>
                <w:p w:rsidR="00135259" w:rsidRPr="00993F45" w:rsidRDefault="00135259" w:rsidP="009E6200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Calisto MT" w:hAnsi="Calisto MT" w:cs="Calisto MT"/>
                      <w:b/>
                      <w:bCs/>
                      <w:color w:val="4F6228"/>
                      <w:sz w:val="24"/>
                      <w:szCs w:val="24"/>
                    </w:rPr>
                  </w:pPr>
                  <w:r w:rsidRPr="00993F45">
                    <w:rPr>
                      <w:rFonts w:ascii="Calisto MT" w:hAnsi="Calisto MT" w:cs="Calisto MT"/>
                      <w:b/>
                      <w:bCs/>
                      <w:color w:val="4F6228"/>
                      <w:sz w:val="24"/>
                      <w:szCs w:val="24"/>
                    </w:rPr>
                    <w:t>Many of the foods purchased by the state do</w:t>
                  </w:r>
                  <w:r w:rsidRPr="00993F45">
                    <w:rPr>
                      <w:rFonts w:ascii="Calisto MT" w:hAnsi="Calisto MT" w:cs="Calisto MT"/>
                      <w:b/>
                      <w:bCs/>
                      <w:i/>
                      <w:iCs/>
                      <w:color w:val="4F6228"/>
                      <w:sz w:val="24"/>
                      <w:szCs w:val="24"/>
                      <w:u w:val="single"/>
                    </w:rPr>
                    <w:t xml:space="preserve"> </w:t>
                  </w:r>
                  <w:r w:rsidRPr="00993F45">
                    <w:rPr>
                      <w:rFonts w:ascii="Calisto MT" w:hAnsi="Calisto MT" w:cs="Calisto MT"/>
                      <w:b/>
                      <w:bCs/>
                      <w:color w:val="4F6228"/>
                      <w:sz w:val="24"/>
                      <w:szCs w:val="24"/>
                      <w:u w:val="single"/>
                    </w:rPr>
                    <w:t>NOT</w:t>
                  </w:r>
                  <w:r w:rsidRPr="00993F45">
                    <w:rPr>
                      <w:rFonts w:ascii="Calisto MT" w:hAnsi="Calisto MT" w:cs="Calisto MT"/>
                      <w:b/>
                      <w:bCs/>
                      <w:color w:val="4F6228"/>
                      <w:sz w:val="24"/>
                      <w:szCs w:val="24"/>
                    </w:rPr>
                    <w:t xml:space="preserve"> contribute to diets that meet the Dietary Guidelines for Americans.</w:t>
                  </w:r>
                </w:p>
                <w:p w:rsidR="00135259" w:rsidRDefault="00135259"/>
              </w:txbxContent>
            </v:textbox>
          </v:shape>
        </w:pict>
      </w:r>
      <w:r w:rsidRPr="009143AD">
        <w:rPr>
          <w:rFonts w:ascii="Calisto MT" w:hAnsi="Calisto MT" w:cs="Calisto MT"/>
          <w:sz w:val="24"/>
          <w:szCs w:val="24"/>
        </w:rPr>
        <w:t>In 2009, t</w:t>
      </w:r>
      <w:r>
        <w:rPr>
          <w:rFonts w:ascii="Calisto MT" w:hAnsi="Calisto MT" w:cs="Calisto MT"/>
          <w:sz w:val="24"/>
          <w:szCs w:val="24"/>
        </w:rPr>
        <w:t xml:space="preserve">he State of Washington provided more than </w:t>
      </w:r>
      <w:r w:rsidRPr="009143AD">
        <w:rPr>
          <w:rFonts w:ascii="Calisto MT" w:hAnsi="Calisto MT" w:cs="Calisto MT"/>
          <w:sz w:val="24"/>
          <w:szCs w:val="24"/>
          <w:u w:val="single"/>
        </w:rPr>
        <w:t>22 million meals</w:t>
      </w:r>
      <w:r w:rsidRPr="009143AD">
        <w:rPr>
          <w:rFonts w:ascii="Calisto MT" w:hAnsi="Calisto MT" w:cs="Calisto MT"/>
          <w:sz w:val="24"/>
          <w:szCs w:val="24"/>
        </w:rPr>
        <w:t xml:space="preserve"> to vulnerable populations residing in state operated institutions (hospitals, schools, vetera</w:t>
      </w:r>
      <w:r>
        <w:rPr>
          <w:rFonts w:ascii="Calisto MT" w:hAnsi="Calisto MT" w:cs="Calisto MT"/>
          <w:sz w:val="24"/>
          <w:szCs w:val="24"/>
        </w:rPr>
        <w:t>n's administrations,</w:t>
      </w:r>
      <w:r w:rsidRPr="009143AD">
        <w:rPr>
          <w:rFonts w:ascii="Calisto MT" w:hAnsi="Calisto MT" w:cs="Calisto MT"/>
          <w:sz w:val="24"/>
          <w:szCs w:val="24"/>
        </w:rPr>
        <w:t xml:space="preserve"> and prisons</w:t>
      </w:r>
      <w:r>
        <w:rPr>
          <w:rFonts w:ascii="Calisto MT" w:hAnsi="Calisto MT" w:cs="Calisto MT"/>
          <w:sz w:val="24"/>
          <w:szCs w:val="24"/>
        </w:rPr>
        <w:t xml:space="preserve">) as well as </w:t>
      </w:r>
      <w:r w:rsidRPr="009143AD">
        <w:rPr>
          <w:rFonts w:ascii="Calisto MT" w:hAnsi="Calisto MT" w:cs="Calisto MT"/>
          <w:sz w:val="24"/>
          <w:szCs w:val="24"/>
        </w:rPr>
        <w:t>food for state sponsored meetings</w:t>
      </w:r>
      <w:r>
        <w:rPr>
          <w:rFonts w:ascii="Calisto MT" w:hAnsi="Calisto MT" w:cs="Calisto MT"/>
          <w:sz w:val="24"/>
          <w:szCs w:val="24"/>
        </w:rPr>
        <w:t>.</w:t>
      </w:r>
    </w:p>
    <w:p w:rsidR="00135259" w:rsidRDefault="00135259" w:rsidP="009143AD">
      <w:pPr>
        <w:spacing w:before="100" w:beforeAutospacing="1" w:after="100" w:afterAutospacing="1" w:line="240" w:lineRule="auto"/>
        <w:rPr>
          <w:rFonts w:ascii="Calisto MT" w:hAnsi="Calisto MT" w:cs="Calisto MT"/>
          <w:sz w:val="24"/>
          <w:szCs w:val="24"/>
        </w:rPr>
      </w:pPr>
    </w:p>
    <w:p w:rsidR="00135259" w:rsidRPr="009143AD" w:rsidRDefault="00135259" w:rsidP="009143AD">
      <w:pPr>
        <w:spacing w:before="100" w:beforeAutospacing="1" w:after="100" w:afterAutospacing="1" w:line="240" w:lineRule="auto"/>
        <w:rPr>
          <w:rFonts w:ascii="Calisto MT" w:hAnsi="Calisto MT" w:cs="Calisto MT"/>
          <w:sz w:val="24"/>
          <w:szCs w:val="24"/>
        </w:rPr>
      </w:pPr>
      <w:r>
        <w:rPr>
          <w:noProof/>
        </w:rPr>
        <w:pict>
          <v:shape id="_x0000_s1032" type="#_x0000_t202" style="position:absolute;margin-left:-46.5pt;margin-top:16.95pt;width:184.4pt;height:246.75pt;z-index:251654656" stroked="f">
            <v:textbox style="mso-next-textbox:#_x0000_s1032">
              <w:txbxContent>
                <w:p w:rsidR="00135259" w:rsidRPr="0024399D" w:rsidRDefault="00135259" w:rsidP="0024399D">
                  <w:pPr>
                    <w:spacing w:after="240" w:line="240" w:lineRule="auto"/>
                    <w:rPr>
                      <w:rFonts w:ascii="Calisto MT" w:hAnsi="Calisto MT" w:cs="Calisto MT"/>
                      <w:b/>
                      <w:bCs/>
                      <w:sz w:val="28"/>
                      <w:szCs w:val="28"/>
                    </w:rPr>
                  </w:pPr>
                  <w:r w:rsidRPr="00993F45">
                    <w:rPr>
                      <w:rFonts w:ascii="Calisto MT" w:hAnsi="Calisto MT" w:cs="Calisto MT"/>
                      <w:b/>
                      <w:bCs/>
                      <w:color w:val="984806"/>
                      <w:sz w:val="28"/>
                      <w:szCs w:val="28"/>
                    </w:rPr>
                    <w:t>Food procurement policies and guidelines are a promising way to</w:t>
                  </w:r>
                  <w:r w:rsidRPr="0024399D">
                    <w:rPr>
                      <w:rFonts w:ascii="Calisto MT" w:hAnsi="Calisto MT" w:cs="Calisto MT"/>
                      <w:b/>
                      <w:bCs/>
                      <w:sz w:val="28"/>
                      <w:szCs w:val="28"/>
                    </w:rPr>
                    <w:t xml:space="preserve">: </w:t>
                  </w:r>
                </w:p>
                <w:p w:rsidR="00135259" w:rsidRPr="00993F45" w:rsidRDefault="00135259" w:rsidP="0024399D">
                  <w:pPr>
                    <w:numPr>
                      <w:ilvl w:val="0"/>
                      <w:numId w:val="13"/>
                    </w:numPr>
                    <w:spacing w:after="240" w:line="240" w:lineRule="auto"/>
                    <w:rPr>
                      <w:rFonts w:ascii="Calisto MT" w:hAnsi="Calisto MT" w:cs="Calisto MT"/>
                      <w:color w:val="4F6228"/>
                      <w:sz w:val="24"/>
                      <w:szCs w:val="24"/>
                    </w:rPr>
                  </w:pPr>
                  <w:r w:rsidRPr="00993F45">
                    <w:rPr>
                      <w:rFonts w:ascii="Calisto MT" w:hAnsi="Calisto MT" w:cs="Calisto MT"/>
                      <w:color w:val="4F6228"/>
                      <w:sz w:val="24"/>
                      <w:szCs w:val="24"/>
                    </w:rPr>
                    <w:t>Support producers and distributors of healthier foods in Washington State</w:t>
                  </w:r>
                </w:p>
                <w:p w:rsidR="00135259" w:rsidRPr="00993F45" w:rsidRDefault="00135259" w:rsidP="00772A4A">
                  <w:pPr>
                    <w:numPr>
                      <w:ilvl w:val="0"/>
                      <w:numId w:val="13"/>
                    </w:numPr>
                    <w:spacing w:before="100" w:beforeAutospacing="1" w:after="240" w:line="240" w:lineRule="auto"/>
                    <w:rPr>
                      <w:rFonts w:ascii="Calisto MT" w:hAnsi="Calisto MT" w:cs="Calisto MT"/>
                      <w:color w:val="4F6228"/>
                      <w:sz w:val="24"/>
                      <w:szCs w:val="24"/>
                    </w:rPr>
                  </w:pPr>
                  <w:r w:rsidRPr="00993F45">
                    <w:rPr>
                      <w:rFonts w:ascii="Calisto MT" w:hAnsi="Calisto MT" w:cs="Calisto MT"/>
                      <w:color w:val="4F6228"/>
                      <w:sz w:val="24"/>
                      <w:szCs w:val="24"/>
                    </w:rPr>
                    <w:t>Improve the nutritional quality of foods served to thousands of Washington residents each day</w:t>
                  </w:r>
                </w:p>
                <w:p w:rsidR="00135259" w:rsidRPr="00993F45" w:rsidRDefault="00135259" w:rsidP="00A208E3">
                  <w:pPr>
                    <w:pStyle w:val="ListParagraph"/>
                    <w:numPr>
                      <w:ilvl w:val="0"/>
                      <w:numId w:val="13"/>
                    </w:numPr>
                    <w:spacing w:after="240" w:line="240" w:lineRule="auto"/>
                    <w:rPr>
                      <w:rFonts w:ascii="Calisto MT" w:hAnsi="Calisto MT" w:cs="Calisto MT"/>
                      <w:color w:val="4F6228"/>
                      <w:sz w:val="24"/>
                      <w:szCs w:val="24"/>
                    </w:rPr>
                  </w:pPr>
                  <w:r w:rsidRPr="00993F45">
                    <w:rPr>
                      <w:rFonts w:ascii="Calisto MT" w:hAnsi="Calisto MT" w:cs="Calisto MT"/>
                      <w:color w:val="4F6228"/>
                      <w:sz w:val="24"/>
                      <w:szCs w:val="24"/>
                    </w:rPr>
                    <w:t>Decrease the impact of diseases related to poor diet</w:t>
                  </w:r>
                  <w:r w:rsidRPr="00993F45">
                    <w:rPr>
                      <w:rFonts w:ascii="Calisto MT" w:hAnsi="Calisto MT" w:cs="Calisto MT"/>
                      <w:b/>
                      <w:bCs/>
                      <w:color w:val="4F6228"/>
                      <w:sz w:val="26"/>
                      <w:szCs w:val="26"/>
                    </w:rPr>
                    <w:t xml:space="preserve"> </w:t>
                  </w:r>
                </w:p>
                <w:p w:rsidR="00135259" w:rsidRDefault="00135259" w:rsidP="009143AD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56.55pt;margin-top:16.95pt;width:350.35pt;height:158.25pt;z-index:251653632" stroked="f">
            <v:textbox style="mso-next-textbox:#_x0000_s1033">
              <w:txbxContent>
                <w:p w:rsidR="00135259" w:rsidRPr="00993F45" w:rsidRDefault="00135259" w:rsidP="009143AD">
                  <w:pPr>
                    <w:spacing w:after="240" w:line="240" w:lineRule="auto"/>
                    <w:rPr>
                      <w:rFonts w:ascii="Calisto MT" w:hAnsi="Calisto MT" w:cs="Calisto MT"/>
                      <w:b/>
                      <w:bCs/>
                      <w:color w:val="984806"/>
                      <w:sz w:val="28"/>
                      <w:szCs w:val="28"/>
                    </w:rPr>
                  </w:pPr>
                  <w:r w:rsidRPr="00993F45">
                    <w:rPr>
                      <w:rFonts w:ascii="Calisto MT" w:hAnsi="Calisto MT" w:cs="Calisto MT"/>
                      <w:b/>
                      <w:bCs/>
                      <w:color w:val="984806"/>
                      <w:sz w:val="28"/>
                      <w:szCs w:val="28"/>
                    </w:rPr>
                    <w:t>Diet &amp; Health Details</w:t>
                  </w:r>
                </w:p>
                <w:p w:rsidR="00135259" w:rsidRPr="009143AD" w:rsidRDefault="00135259" w:rsidP="00772A4A">
                  <w:pPr>
                    <w:numPr>
                      <w:ilvl w:val="0"/>
                      <w:numId w:val="10"/>
                    </w:numPr>
                    <w:spacing w:before="100" w:beforeAutospacing="1" w:after="240" w:line="240" w:lineRule="auto"/>
                    <w:rPr>
                      <w:rFonts w:ascii="Calisto MT" w:hAnsi="Calisto MT" w:cs="Calisto MT"/>
                      <w:sz w:val="24"/>
                      <w:szCs w:val="24"/>
                    </w:rPr>
                  </w:pPr>
                  <w:r w:rsidRPr="009143AD">
                    <w:rPr>
                      <w:rFonts w:ascii="Calisto MT" w:hAnsi="Calisto MT" w:cs="Calisto MT"/>
                      <w:sz w:val="24"/>
                      <w:szCs w:val="24"/>
                    </w:rPr>
                    <w:t>Many costly chronic diseases are related poor diet; such as obesity, cardiovascular disease (CVD) and diabetes</w:t>
                  </w:r>
                </w:p>
                <w:p w:rsidR="00135259" w:rsidRPr="009143AD" w:rsidRDefault="00135259" w:rsidP="00772A4A">
                  <w:pPr>
                    <w:numPr>
                      <w:ilvl w:val="0"/>
                      <w:numId w:val="10"/>
                    </w:numPr>
                    <w:spacing w:before="100" w:beforeAutospacing="1" w:after="240" w:line="240" w:lineRule="auto"/>
                    <w:rPr>
                      <w:rFonts w:ascii="Calisto MT" w:hAnsi="Calisto MT" w:cs="Calisto MT"/>
                      <w:sz w:val="24"/>
                      <w:szCs w:val="24"/>
                    </w:rPr>
                  </w:pPr>
                  <w:r w:rsidRPr="009143AD">
                    <w:rPr>
                      <w:rFonts w:ascii="Calisto MT" w:hAnsi="Calisto MT" w:cs="Calisto MT"/>
                      <w:sz w:val="24"/>
                      <w:szCs w:val="24"/>
                    </w:rPr>
                    <w:t>25.5% of Washington's population is obese, costing approximately $1.8 billion in 2008</w:t>
                  </w:r>
                </w:p>
                <w:p w:rsidR="00135259" w:rsidRPr="009143AD" w:rsidRDefault="00135259" w:rsidP="00772A4A">
                  <w:pPr>
                    <w:numPr>
                      <w:ilvl w:val="0"/>
                      <w:numId w:val="10"/>
                    </w:numPr>
                    <w:spacing w:before="100" w:beforeAutospacing="1" w:after="240" w:line="240" w:lineRule="auto"/>
                    <w:rPr>
                      <w:rFonts w:ascii="Calisto MT" w:hAnsi="Calisto MT" w:cs="Calisto MT"/>
                      <w:sz w:val="24"/>
                      <w:szCs w:val="24"/>
                    </w:rPr>
                  </w:pPr>
                  <w:r w:rsidRPr="009143AD">
                    <w:rPr>
                      <w:rFonts w:ascii="Calisto MT" w:hAnsi="Calisto MT" w:cs="Calisto MT"/>
                      <w:sz w:val="24"/>
                      <w:szCs w:val="24"/>
                    </w:rPr>
                    <w:t>Washington residents spent over $3.5 billion in the treatment of CVD and diabetes in 2009</w:t>
                  </w:r>
                </w:p>
                <w:p w:rsidR="00135259" w:rsidRDefault="00135259"/>
              </w:txbxContent>
            </v:textbox>
          </v:shape>
        </w:pict>
      </w:r>
    </w:p>
    <w:p w:rsidR="00135259" w:rsidRDefault="00135259" w:rsidP="00A60C50">
      <w:pPr>
        <w:spacing w:after="240" w:line="240" w:lineRule="auto"/>
        <w:rPr>
          <w:rFonts w:ascii="Calisto MT" w:hAnsi="Calisto MT" w:cs="Calisto MT"/>
          <w:b/>
          <w:bCs/>
          <w:sz w:val="26"/>
          <w:szCs w:val="26"/>
          <w:u w:val="single"/>
        </w:rPr>
      </w:pPr>
      <w:r>
        <w:rPr>
          <w:noProof/>
        </w:rPr>
        <w:pict>
          <v:shape id="_x0000_s1034" type="#_x0000_t32" style="position:absolute;margin-left:156pt;margin-top:13.1pt;width:142.5pt;height:0;z-index:251660800" o:connectortype="straight" strokecolor="#4e6128" strokeweight="2pt"/>
        </w:pict>
      </w:r>
    </w:p>
    <w:p w:rsidR="00135259" w:rsidRDefault="00135259" w:rsidP="00A60C50">
      <w:pPr>
        <w:spacing w:after="240" w:line="240" w:lineRule="auto"/>
        <w:rPr>
          <w:rFonts w:ascii="Calisto MT" w:hAnsi="Calisto MT" w:cs="Calisto MT"/>
          <w:b/>
          <w:bCs/>
          <w:sz w:val="26"/>
          <w:szCs w:val="26"/>
          <w:u w:val="single"/>
        </w:rPr>
      </w:pPr>
    </w:p>
    <w:p w:rsidR="00135259" w:rsidRDefault="00135259" w:rsidP="00A60C50">
      <w:pPr>
        <w:spacing w:after="240" w:line="240" w:lineRule="auto"/>
        <w:rPr>
          <w:rFonts w:ascii="Calisto MT" w:hAnsi="Calisto MT" w:cs="Calisto MT"/>
          <w:b/>
          <w:bCs/>
          <w:sz w:val="26"/>
          <w:szCs w:val="26"/>
          <w:u w:val="single"/>
        </w:rPr>
      </w:pPr>
    </w:p>
    <w:p w:rsidR="00135259" w:rsidRDefault="00135259" w:rsidP="00A60C50">
      <w:pPr>
        <w:spacing w:after="240" w:line="240" w:lineRule="auto"/>
        <w:rPr>
          <w:rFonts w:ascii="Calisto MT" w:hAnsi="Calisto MT" w:cs="Calisto MT"/>
          <w:b/>
          <w:bCs/>
          <w:sz w:val="26"/>
          <w:szCs w:val="26"/>
          <w:u w:val="single"/>
        </w:rPr>
      </w:pPr>
    </w:p>
    <w:p w:rsidR="00135259" w:rsidRDefault="00135259" w:rsidP="00A60C50">
      <w:pPr>
        <w:spacing w:after="240" w:line="240" w:lineRule="auto"/>
        <w:rPr>
          <w:rFonts w:ascii="Calisto MT" w:hAnsi="Calisto MT" w:cs="Calisto MT"/>
          <w:b/>
          <w:bCs/>
          <w:sz w:val="26"/>
          <w:szCs w:val="26"/>
          <w:u w:val="single"/>
        </w:rPr>
      </w:pPr>
    </w:p>
    <w:p w:rsidR="00135259" w:rsidRDefault="00135259" w:rsidP="00A60C50">
      <w:pPr>
        <w:spacing w:after="240" w:line="240" w:lineRule="auto"/>
        <w:rPr>
          <w:rFonts w:ascii="Calisto MT" w:hAnsi="Calisto MT" w:cs="Calisto MT"/>
          <w:b/>
          <w:bCs/>
          <w:sz w:val="26"/>
          <w:szCs w:val="26"/>
          <w:u w:val="single"/>
        </w:rPr>
      </w:pPr>
      <w:r>
        <w:rPr>
          <w:noProof/>
        </w:rPr>
        <w:pict>
          <v:shape id="_x0000_s1035" type="#_x0000_t202" style="position:absolute;margin-left:147pt;margin-top:3.95pt;width:369pt;height:285.6pt;z-index:251655680" strokecolor="#4e6128" strokeweight="2pt">
            <v:shadow on="t" opacity=".5" offset="-6pt,-6pt"/>
            <v:textbox style="mso-next-textbox:#_x0000_s1035">
              <w:txbxContent>
                <w:p w:rsidR="00135259" w:rsidRPr="00993F45" w:rsidRDefault="00135259" w:rsidP="001C06C7">
                  <w:pPr>
                    <w:spacing w:after="240" w:line="240" w:lineRule="auto"/>
                    <w:rPr>
                      <w:rFonts w:ascii="Calisto MT" w:hAnsi="Calisto MT" w:cs="Calisto MT"/>
                      <w:b/>
                      <w:bCs/>
                      <w:color w:val="984806"/>
                      <w:sz w:val="28"/>
                      <w:szCs w:val="28"/>
                    </w:rPr>
                  </w:pPr>
                  <w:r w:rsidRPr="00993F45">
                    <w:rPr>
                      <w:rFonts w:ascii="Calisto MT" w:hAnsi="Calisto MT" w:cs="Calisto MT"/>
                      <w:b/>
                      <w:bCs/>
                      <w:color w:val="984806"/>
                      <w:sz w:val="28"/>
                      <w:szCs w:val="28"/>
                    </w:rPr>
                    <w:t>Food Policy Successes</w:t>
                  </w:r>
                </w:p>
                <w:p w:rsidR="00135259" w:rsidRPr="009143AD" w:rsidRDefault="00135259" w:rsidP="004B05C5">
                  <w:pPr>
                    <w:numPr>
                      <w:ilvl w:val="0"/>
                      <w:numId w:val="14"/>
                    </w:numPr>
                    <w:spacing w:before="100" w:beforeAutospacing="1" w:after="240" w:line="240" w:lineRule="auto"/>
                    <w:rPr>
                      <w:rFonts w:ascii="Calisto MT" w:hAnsi="Calisto MT" w:cs="Calisto MT"/>
                      <w:sz w:val="24"/>
                      <w:szCs w:val="24"/>
                    </w:rPr>
                  </w:pPr>
                  <w:r w:rsidRPr="009143AD">
                    <w:rPr>
                      <w:rFonts w:ascii="Calisto MT" w:hAnsi="Calisto MT" w:cs="Calisto MT"/>
                      <w:sz w:val="24"/>
                      <w:szCs w:val="24"/>
                    </w:rPr>
                    <w:t>Massachusetts</w:t>
                  </w:r>
                  <w:r>
                    <w:rPr>
                      <w:rFonts w:ascii="Calisto MT" w:hAnsi="Calisto MT" w:cs="Calisto MT"/>
                      <w:sz w:val="24"/>
                      <w:szCs w:val="24"/>
                    </w:rPr>
                    <w:t xml:space="preserve"> (2009)</w:t>
                  </w:r>
                  <w:r w:rsidRPr="009143AD">
                    <w:rPr>
                      <w:rFonts w:ascii="Calisto MT" w:hAnsi="Calisto MT" w:cs="Calisto MT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listo MT" w:hAnsi="Calisto MT" w:cs="Calisto MT"/>
                      <w:sz w:val="24"/>
                      <w:szCs w:val="24"/>
                    </w:rPr>
                    <w:t>Governor Patrick signed an executive order requiring f</w:t>
                  </w:r>
                  <w:r w:rsidRPr="009143AD">
                    <w:rPr>
                      <w:rFonts w:ascii="Calisto MT" w:hAnsi="Calisto MT" w:cs="Calisto MT"/>
                      <w:sz w:val="24"/>
                      <w:szCs w:val="24"/>
                    </w:rPr>
                    <w:t>o</w:t>
                  </w:r>
                  <w:r>
                    <w:rPr>
                      <w:rFonts w:ascii="Calisto MT" w:hAnsi="Calisto MT" w:cs="Calisto MT"/>
                      <w:sz w:val="24"/>
                      <w:szCs w:val="24"/>
                    </w:rPr>
                    <w:t>od bought by state agencies to</w:t>
                  </w:r>
                  <w:r w:rsidRPr="009143AD">
                    <w:rPr>
                      <w:rFonts w:ascii="Calisto MT" w:hAnsi="Calisto MT" w:cs="Calisto MT"/>
                      <w:sz w:val="24"/>
                      <w:szCs w:val="24"/>
                    </w:rPr>
                    <w:t xml:space="preserve"> meet the Dietary Guidelines for Americans.</w:t>
                  </w:r>
                </w:p>
                <w:p w:rsidR="00135259" w:rsidRDefault="00135259" w:rsidP="00772A4A">
                  <w:pPr>
                    <w:numPr>
                      <w:ilvl w:val="0"/>
                      <w:numId w:val="14"/>
                    </w:numPr>
                    <w:spacing w:before="100" w:beforeAutospacing="1" w:after="240" w:line="240" w:lineRule="auto"/>
                    <w:rPr>
                      <w:rFonts w:ascii="Calisto MT" w:hAnsi="Calisto MT" w:cs="Calisto MT"/>
                      <w:sz w:val="24"/>
                      <w:szCs w:val="24"/>
                    </w:rPr>
                  </w:pPr>
                  <w:r w:rsidRPr="009143AD">
                    <w:rPr>
                      <w:rFonts w:ascii="Calisto MT" w:hAnsi="Calisto MT" w:cs="Calisto MT"/>
                      <w:sz w:val="24"/>
                      <w:szCs w:val="24"/>
                    </w:rPr>
                    <w:t xml:space="preserve">New York </w:t>
                  </w:r>
                  <w:r>
                    <w:rPr>
                      <w:rFonts w:ascii="Calisto MT" w:hAnsi="Calisto MT" w:cs="Calisto MT"/>
                      <w:sz w:val="24"/>
                      <w:szCs w:val="24"/>
                    </w:rPr>
                    <w:t>City (2008): Mayor Bloomberg signed an executive order requiring nutrition standards for food purchased and meals and snacks served by state agencies.</w:t>
                  </w:r>
                </w:p>
                <w:p w:rsidR="00135259" w:rsidRPr="009143AD" w:rsidRDefault="00135259" w:rsidP="00772A4A">
                  <w:pPr>
                    <w:numPr>
                      <w:ilvl w:val="0"/>
                      <w:numId w:val="14"/>
                    </w:numPr>
                    <w:spacing w:before="100" w:beforeAutospacing="1" w:after="240" w:line="240" w:lineRule="auto"/>
                    <w:rPr>
                      <w:rFonts w:ascii="Calisto MT" w:hAnsi="Calisto MT" w:cs="Calisto MT"/>
                      <w:sz w:val="24"/>
                      <w:szCs w:val="24"/>
                    </w:rPr>
                  </w:pPr>
                  <w:r w:rsidRPr="009143AD">
                    <w:rPr>
                      <w:rFonts w:ascii="Calisto MT" w:hAnsi="Calisto MT" w:cs="Calisto MT"/>
                      <w:sz w:val="24"/>
                      <w:szCs w:val="24"/>
                    </w:rPr>
                    <w:t>United Kingdom</w:t>
                  </w:r>
                  <w:r>
                    <w:rPr>
                      <w:rFonts w:ascii="Calisto MT" w:hAnsi="Calisto MT" w:cs="Calisto MT"/>
                      <w:sz w:val="24"/>
                      <w:szCs w:val="24"/>
                    </w:rPr>
                    <w:t xml:space="preserve"> (2003)</w:t>
                  </w:r>
                  <w:r w:rsidRPr="009143AD">
                    <w:rPr>
                      <w:rFonts w:ascii="Calisto MT" w:hAnsi="Calisto MT" w:cs="Calisto MT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listo MT" w:hAnsi="Calisto MT" w:cs="Calisto MT"/>
                      <w:sz w:val="24"/>
                      <w:szCs w:val="24"/>
                    </w:rPr>
                    <w:t>Government recommends, through the Public Sector Food Procurement Initiative (PSFPI), that f</w:t>
                  </w:r>
                  <w:r w:rsidRPr="009143AD">
                    <w:rPr>
                      <w:rFonts w:ascii="Calisto MT" w:hAnsi="Calisto MT" w:cs="Calisto MT"/>
                      <w:sz w:val="24"/>
                      <w:szCs w:val="24"/>
                    </w:rPr>
                    <w:t>o</w:t>
                  </w:r>
                  <w:r>
                    <w:rPr>
                      <w:rFonts w:ascii="Calisto MT" w:hAnsi="Calisto MT" w:cs="Calisto MT"/>
                      <w:sz w:val="24"/>
                      <w:szCs w:val="24"/>
                    </w:rPr>
                    <w:t>od bought by the government</w:t>
                  </w:r>
                  <w:r w:rsidRPr="009143AD">
                    <w:rPr>
                      <w:rFonts w:ascii="Calisto MT" w:hAnsi="Calisto MT" w:cs="Calisto MT"/>
                      <w:sz w:val="24"/>
                      <w:szCs w:val="24"/>
                    </w:rPr>
                    <w:t xml:space="preserve"> be sustainable </w:t>
                  </w:r>
                  <w:r>
                    <w:rPr>
                      <w:rFonts w:ascii="Calisto MT" w:hAnsi="Calisto MT" w:cs="Calisto MT"/>
                      <w:sz w:val="24"/>
                      <w:szCs w:val="24"/>
                    </w:rPr>
                    <w:t>and promote fruit and vegetable consumption. Evaluation showed increased availability of nutritious foods.</w:t>
                  </w:r>
                </w:p>
                <w:p w:rsidR="00135259" w:rsidRPr="006A51BA" w:rsidRDefault="00135259" w:rsidP="006A51BA">
                  <w:pPr>
                    <w:numPr>
                      <w:ilvl w:val="0"/>
                      <w:numId w:val="14"/>
                    </w:numPr>
                    <w:spacing w:before="100" w:beforeAutospacing="1" w:after="240" w:line="240" w:lineRule="auto"/>
                    <w:rPr>
                      <w:rFonts w:ascii="Calisto MT" w:hAnsi="Calisto MT" w:cs="Calisto MT"/>
                      <w:sz w:val="24"/>
                      <w:szCs w:val="24"/>
                    </w:rPr>
                  </w:pPr>
                  <w:r w:rsidRPr="009143AD">
                    <w:rPr>
                      <w:rFonts w:ascii="Calisto MT" w:hAnsi="Calisto MT" w:cs="Calisto MT"/>
                      <w:sz w:val="24"/>
                      <w:szCs w:val="24"/>
                    </w:rPr>
                    <w:t>Norway</w:t>
                  </w:r>
                  <w:r>
                    <w:rPr>
                      <w:rFonts w:ascii="Calisto MT" w:hAnsi="Calisto MT" w:cs="Calisto MT"/>
                      <w:sz w:val="24"/>
                      <w:szCs w:val="24"/>
                    </w:rPr>
                    <w:t>: Economic and nutrition policies throughout the last century, influencing the price and availability of food, have shifted the population’s diet away from high fat, energy-dense foods.</w:t>
                  </w:r>
                </w:p>
              </w:txbxContent>
            </v:textbox>
          </v:shape>
        </w:pict>
      </w:r>
    </w:p>
    <w:p w:rsidR="00135259" w:rsidRDefault="00135259" w:rsidP="00A60C50">
      <w:pPr>
        <w:spacing w:after="240" w:line="240" w:lineRule="auto"/>
        <w:rPr>
          <w:rFonts w:ascii="Calisto MT" w:hAnsi="Calisto MT" w:cs="Calisto MT"/>
          <w:b/>
          <w:bCs/>
          <w:sz w:val="26"/>
          <w:szCs w:val="26"/>
          <w:u w:val="single"/>
        </w:rPr>
      </w:pPr>
      <w:r>
        <w:rPr>
          <w:noProof/>
        </w:rPr>
        <w:pict>
          <v:shape id="_x0000_s1036" type="#_x0000_t32" style="position:absolute;margin-left:147pt;margin-top:1.2pt;width:151.5pt;height:.05pt;z-index:251659776" o:connectortype="straight" strokecolor="#4e6128" strokeweight="2pt"/>
        </w:pict>
      </w:r>
    </w:p>
    <w:p w:rsidR="00135259" w:rsidRDefault="00135259" w:rsidP="004874A7">
      <w:pPr>
        <w:rPr>
          <w:rFonts w:ascii="Calisto MT" w:hAnsi="Calisto MT" w:cs="Calisto MT"/>
          <w:b/>
          <w:bCs/>
          <w:sz w:val="26"/>
          <w:szCs w:val="26"/>
          <w:u w:val="single"/>
        </w:rPr>
      </w:pPr>
    </w:p>
    <w:p w:rsidR="00135259" w:rsidRDefault="00135259" w:rsidP="004874A7">
      <w:pPr>
        <w:rPr>
          <w:rFonts w:ascii="Calisto MT" w:hAnsi="Calisto MT" w:cs="Calisto MT"/>
          <w:b/>
          <w:bCs/>
          <w:sz w:val="26"/>
          <w:szCs w:val="26"/>
          <w:u w:val="single"/>
        </w:rPr>
      </w:pPr>
      <w:r>
        <w:rPr>
          <w:noProof/>
        </w:rPr>
        <w:pict>
          <v:shape id="_x0000_s1037" type="#_x0000_t202" style="position:absolute;margin-left:-55.1pt;margin-top:18.4pt;width:183.8pt;height:98.55pt;z-index:251664896" filled="f" fillcolor="#622423" strokecolor="#4e6128" strokeweight="3pt">
            <v:fill opacity="19005f"/>
            <v:textbox>
              <w:txbxContent>
                <w:p w:rsidR="00135259" w:rsidRPr="00993F45" w:rsidRDefault="00135259" w:rsidP="00A208E3">
                  <w:pPr>
                    <w:spacing w:after="240" w:line="240" w:lineRule="auto"/>
                    <w:rPr>
                      <w:rFonts w:ascii="Calisto MT" w:hAnsi="Calisto MT" w:cs="Calisto MT"/>
                      <w:b/>
                      <w:bCs/>
                      <w:color w:val="984806"/>
                      <w:sz w:val="28"/>
                      <w:szCs w:val="28"/>
                    </w:rPr>
                  </w:pPr>
                  <w:r w:rsidRPr="00993F45">
                    <w:rPr>
                      <w:rFonts w:ascii="Calisto MT" w:hAnsi="Calisto MT" w:cs="Calisto MT"/>
                      <w:b/>
                      <w:bCs/>
                      <w:color w:val="984806"/>
                      <w:sz w:val="28"/>
                      <w:szCs w:val="28"/>
                    </w:rPr>
                    <w:t>Recommendations</w:t>
                  </w:r>
                </w:p>
                <w:p w:rsidR="00135259" w:rsidRPr="00993F45" w:rsidRDefault="00135259" w:rsidP="00A208E3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Calisto MT" w:hAnsi="Calisto MT" w:cs="Calisto MT"/>
                      <w:color w:val="4F6228"/>
                      <w:sz w:val="24"/>
                      <w:szCs w:val="24"/>
                    </w:rPr>
                  </w:pPr>
                  <w:r w:rsidRPr="00993F45">
                    <w:rPr>
                      <w:rFonts w:ascii="Calisto MT" w:hAnsi="Calisto MT" w:cs="Calisto MT"/>
                      <w:color w:val="4F6228"/>
                      <w:sz w:val="24"/>
                      <w:szCs w:val="24"/>
                    </w:rPr>
                    <w:t>Require food bought by state agencies to meet nutrition guidelines set by the state.</w:t>
                  </w:r>
                </w:p>
              </w:txbxContent>
            </v:textbox>
          </v:shape>
        </w:pict>
      </w:r>
    </w:p>
    <w:p w:rsidR="00135259" w:rsidRDefault="00135259" w:rsidP="004874A7">
      <w:pPr>
        <w:rPr>
          <w:rFonts w:ascii="Calisto MT" w:hAnsi="Calisto MT" w:cs="Calisto MT"/>
          <w:b/>
          <w:bCs/>
          <w:sz w:val="26"/>
          <w:szCs w:val="26"/>
          <w:u w:val="single"/>
        </w:rPr>
      </w:pPr>
      <w:r>
        <w:rPr>
          <w:noProof/>
        </w:rPr>
        <w:pict>
          <v:shape id="Picture 7" o:spid="_x0000_s1038" type="#_x0000_t75" style="position:absolute;margin-left:15pt;margin-top:106.8pt;width:105pt;height:56.25pt;z-index:-251652608;visibility:visible" wrapcoords="-463 -864 -463 22176 22063 22176 22063 -864 -463 -864" stroked="t" strokecolor="#ffc000" strokeweight="2pt">
            <v:imagedata r:id="rId8" o:title=""/>
            <w10:wrap type="tight"/>
          </v:shape>
        </w:pict>
      </w:r>
      <w:r>
        <w:rPr>
          <w:noProof/>
        </w:rPr>
        <w:pict>
          <v:shape id="Picture 12" o:spid="_x0000_s1039" type="#_x0000_t75" style="position:absolute;margin-left:-52.5pt;margin-top:98.55pt;width:54pt;height:57.75pt;z-index:-251653632;visibility:visible" wrapcoords="-300 0 -300 21319 21600 21319 21600 0 -300 0">
            <v:imagedata r:id="rId9" o:title=""/>
            <w10:wrap type="tight"/>
          </v:shape>
        </w:pict>
      </w:r>
      <w:r>
        <w:rPr>
          <w:noProof/>
        </w:rPr>
        <w:pict>
          <v:shape id="_x0000_s1040" type="#_x0000_t32" style="position:absolute;margin-left:-82.5pt;margin-top:12.3pt;width:151.65pt;height:0;z-index:251656704" o:connectortype="straight" strokecolor="#4e6128" strokeweight="2pt"/>
        </w:pict>
      </w:r>
    </w:p>
    <w:sectPr w:rsidR="00135259" w:rsidSect="006520E2">
      <w:footerReference w:type="default" r:id="rId10"/>
      <w:pgSz w:w="12240" w:h="15840"/>
      <w:pgMar w:top="1440" w:right="1440" w:bottom="1440" w:left="1440" w:header="720" w:footer="2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259" w:rsidRDefault="00135259" w:rsidP="000C41F4">
      <w:pPr>
        <w:spacing w:after="0" w:line="240" w:lineRule="auto"/>
      </w:pPr>
      <w:r>
        <w:separator/>
      </w:r>
    </w:p>
  </w:endnote>
  <w:endnote w:type="continuationSeparator" w:id="1">
    <w:p w:rsidR="00135259" w:rsidRDefault="00135259" w:rsidP="000C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259" w:rsidRPr="000C41F4" w:rsidRDefault="00135259" w:rsidP="000C41F4">
    <w:pPr>
      <w:spacing w:after="0" w:line="240" w:lineRule="auto"/>
      <w:ind w:left="720"/>
      <w:rPr>
        <w:rFonts w:ascii="Times New Roman" w:hAnsi="Times New Roman" w:cs="Times New Roman"/>
        <w:i/>
        <w:iCs/>
        <w:sz w:val="20"/>
        <w:szCs w:val="20"/>
      </w:rPr>
    </w:pPr>
    <w:r w:rsidRPr="000C41F4">
      <w:rPr>
        <w:sz w:val="20"/>
        <w:szCs w:val="20"/>
      </w:rPr>
      <w:t xml:space="preserve">See the complete report at: </w:t>
    </w:r>
    <w:r w:rsidRPr="000C41F4">
      <w:rPr>
        <w:i/>
        <w:iCs/>
        <w:sz w:val="20"/>
        <w:szCs w:val="20"/>
      </w:rPr>
      <w:t>h</w:t>
    </w:r>
    <w:r w:rsidRPr="000C41F4">
      <w:rPr>
        <w:rFonts w:ascii="Times New Roman" w:hAnsi="Times New Roman" w:cs="Times New Roman"/>
        <w:i/>
        <w:iCs/>
        <w:sz w:val="20"/>
        <w:szCs w:val="20"/>
      </w:rPr>
      <w:t>ttp://courses.washington.edu/nutr531/2010project/ProcurementPolicy.htm</w:t>
    </w:r>
  </w:p>
  <w:p w:rsidR="00135259" w:rsidRDefault="001352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259" w:rsidRDefault="00135259" w:rsidP="000C41F4">
      <w:pPr>
        <w:spacing w:after="0" w:line="240" w:lineRule="auto"/>
      </w:pPr>
      <w:r>
        <w:separator/>
      </w:r>
    </w:p>
  </w:footnote>
  <w:footnote w:type="continuationSeparator" w:id="1">
    <w:p w:rsidR="00135259" w:rsidRDefault="00135259" w:rsidP="000C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9EA"/>
    <w:multiLevelType w:val="multilevel"/>
    <w:tmpl w:val="C8BA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8C447E"/>
    <w:multiLevelType w:val="multilevel"/>
    <w:tmpl w:val="CBE8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866E6D"/>
    <w:multiLevelType w:val="multilevel"/>
    <w:tmpl w:val="18DC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9EC34B3"/>
    <w:multiLevelType w:val="multilevel"/>
    <w:tmpl w:val="8A6A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ACC48FF"/>
    <w:multiLevelType w:val="multilevel"/>
    <w:tmpl w:val="5262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85031D8"/>
    <w:multiLevelType w:val="multilevel"/>
    <w:tmpl w:val="BF54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C42672A"/>
    <w:multiLevelType w:val="multilevel"/>
    <w:tmpl w:val="FABC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7EF4407"/>
    <w:multiLevelType w:val="multilevel"/>
    <w:tmpl w:val="2A14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2A4703B"/>
    <w:multiLevelType w:val="multilevel"/>
    <w:tmpl w:val="C128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BB85215"/>
    <w:multiLevelType w:val="multilevel"/>
    <w:tmpl w:val="5706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C151E02"/>
    <w:multiLevelType w:val="multilevel"/>
    <w:tmpl w:val="C5FA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36955FD"/>
    <w:multiLevelType w:val="multilevel"/>
    <w:tmpl w:val="0B8A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8010F59"/>
    <w:multiLevelType w:val="multilevel"/>
    <w:tmpl w:val="0D6E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AE624A1"/>
    <w:multiLevelType w:val="multilevel"/>
    <w:tmpl w:val="FF68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FC04F22"/>
    <w:multiLevelType w:val="multilevel"/>
    <w:tmpl w:val="2558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4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13"/>
  </w:num>
  <w:num w:numId="11">
    <w:abstractNumId w:val="12"/>
  </w:num>
  <w:num w:numId="12">
    <w:abstractNumId w:val="10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C50"/>
    <w:rsid w:val="00040B64"/>
    <w:rsid w:val="00086B33"/>
    <w:rsid w:val="000C41F4"/>
    <w:rsid w:val="00135259"/>
    <w:rsid w:val="001C06C7"/>
    <w:rsid w:val="0024399D"/>
    <w:rsid w:val="00273248"/>
    <w:rsid w:val="003113D4"/>
    <w:rsid w:val="003933BD"/>
    <w:rsid w:val="00425682"/>
    <w:rsid w:val="004874A7"/>
    <w:rsid w:val="004B05C5"/>
    <w:rsid w:val="00517F71"/>
    <w:rsid w:val="0052606B"/>
    <w:rsid w:val="005B6055"/>
    <w:rsid w:val="006520E2"/>
    <w:rsid w:val="006A51BA"/>
    <w:rsid w:val="00772A4A"/>
    <w:rsid w:val="00793288"/>
    <w:rsid w:val="007D3D6D"/>
    <w:rsid w:val="008C1760"/>
    <w:rsid w:val="009143AD"/>
    <w:rsid w:val="00922BDC"/>
    <w:rsid w:val="00930940"/>
    <w:rsid w:val="00993F45"/>
    <w:rsid w:val="009E6200"/>
    <w:rsid w:val="00A208E3"/>
    <w:rsid w:val="00A60C50"/>
    <w:rsid w:val="00A92CF2"/>
    <w:rsid w:val="00B80F1F"/>
    <w:rsid w:val="00BD7C12"/>
    <w:rsid w:val="00BF2B3B"/>
    <w:rsid w:val="00C254ED"/>
    <w:rsid w:val="00D04473"/>
    <w:rsid w:val="00D7282F"/>
    <w:rsid w:val="00D930F0"/>
    <w:rsid w:val="00DB58E8"/>
    <w:rsid w:val="00E20EB9"/>
    <w:rsid w:val="00E33317"/>
    <w:rsid w:val="00E43A10"/>
    <w:rsid w:val="00E47EA2"/>
    <w:rsid w:val="00E87A94"/>
    <w:rsid w:val="00ED6271"/>
    <w:rsid w:val="00FC15AB"/>
    <w:rsid w:val="00FE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C1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C4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41F4"/>
  </w:style>
  <w:style w:type="paragraph" w:styleId="Footer">
    <w:name w:val="footer"/>
    <w:basedOn w:val="Normal"/>
    <w:link w:val="FooterChar"/>
    <w:uiPriority w:val="99"/>
    <w:semiHidden/>
    <w:rsid w:val="000C4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41F4"/>
  </w:style>
  <w:style w:type="paragraph" w:styleId="BalloonText">
    <w:name w:val="Balloon Text"/>
    <w:basedOn w:val="Normal"/>
    <w:link w:val="BalloonTextChar"/>
    <w:uiPriority w:val="99"/>
    <w:semiHidden/>
    <w:rsid w:val="00B8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0F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4399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72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50</Words>
  <Characters>280</Characters>
  <Application>Microsoft Office Outlook</Application>
  <DocSecurity>0</DocSecurity>
  <Lines>0</Lines>
  <Paragraphs>0</Paragraphs>
  <ScaleCrop>false</ScaleCrop>
  <Company> 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Food Procurement Regulations</dc:title>
  <dc:subject/>
  <dc:creator>Cynthia Spencer</dc:creator>
  <cp:keywords/>
  <dc:description/>
  <cp:lastModifiedBy>Donna B Johnson</cp:lastModifiedBy>
  <cp:revision>2</cp:revision>
  <cp:lastPrinted>2010-07-30T18:09:00Z</cp:lastPrinted>
  <dcterms:created xsi:type="dcterms:W3CDTF">2010-09-13T23:17:00Z</dcterms:created>
  <dcterms:modified xsi:type="dcterms:W3CDTF">2010-09-13T23:17:00Z</dcterms:modified>
</cp:coreProperties>
</file>