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5120"/>
      </w:tblGrid>
      <w:tr w:rsidR="005E427C" w:rsidRPr="00447DB0" w14:paraId="16323428" w14:textId="77777777" w:rsidTr="000525D2">
        <w:tc>
          <w:tcPr>
            <w:tcW w:w="4330" w:type="dxa"/>
          </w:tcPr>
          <w:p w14:paraId="5E04CC41" w14:textId="77777777" w:rsidR="005E427C" w:rsidRPr="00447DB0" w:rsidRDefault="005E427C" w:rsidP="000525D2">
            <w:pPr>
              <w:ind w:left="180"/>
              <w:rPr>
                <w:rFonts w:eastAsia="MS Mincho"/>
                <w:b/>
                <w:bCs/>
                <w:sz w:val="22"/>
                <w:szCs w:val="22"/>
              </w:rPr>
            </w:pPr>
            <w:r w:rsidRPr="00447DB0">
              <w:rPr>
                <w:rFonts w:eastAsia="MS Mincho"/>
                <w:b/>
                <w:bCs/>
                <w:sz w:val="22"/>
                <w:szCs w:val="22"/>
              </w:rPr>
              <w:t>EARTH AND SPACE SCIENCE</w:t>
            </w:r>
          </w:p>
          <w:p w14:paraId="791CBE34" w14:textId="77777777" w:rsidR="005E427C" w:rsidRPr="00447DB0" w:rsidRDefault="005E427C" w:rsidP="000525D2">
            <w:pPr>
              <w:ind w:left="180"/>
              <w:rPr>
                <w:rFonts w:eastAsia="MS Mincho"/>
                <w:bCs/>
                <w:i/>
                <w:iCs/>
                <w:sz w:val="22"/>
                <w:szCs w:val="22"/>
              </w:rPr>
            </w:pPr>
            <w:r w:rsidRPr="00447DB0">
              <w:rPr>
                <w:rFonts w:eastAsia="MS Mincho"/>
                <w:b/>
                <w:bCs/>
                <w:sz w:val="22"/>
                <w:szCs w:val="22"/>
              </w:rPr>
              <w:t xml:space="preserve">431      </w:t>
            </w:r>
            <w:r w:rsidRPr="00447DB0">
              <w:rPr>
                <w:rFonts w:eastAsia="MS Mincho"/>
                <w:bCs/>
                <w:i/>
                <w:iCs/>
                <w:sz w:val="22"/>
                <w:szCs w:val="22"/>
              </w:rPr>
              <w:t>PRINCIPLES OF GLACIOLOGY</w:t>
            </w:r>
          </w:p>
          <w:p w14:paraId="5EB9B84A" w14:textId="77777777" w:rsidR="005E427C" w:rsidRPr="00447DB0" w:rsidRDefault="005E427C" w:rsidP="000525D2">
            <w:pPr>
              <w:ind w:left="180"/>
              <w:rPr>
                <w:sz w:val="22"/>
                <w:szCs w:val="22"/>
              </w:rPr>
            </w:pPr>
            <w:r w:rsidRPr="00447DB0">
              <w:rPr>
                <w:rFonts w:eastAsia="MS Mincho"/>
                <w:b/>
                <w:bCs/>
                <w:sz w:val="22"/>
                <w:szCs w:val="22"/>
              </w:rPr>
              <w:t xml:space="preserve">505      </w:t>
            </w:r>
            <w:r w:rsidRPr="00447DB0">
              <w:rPr>
                <w:rFonts w:eastAsia="MS Mincho"/>
                <w:bCs/>
                <w:i/>
                <w:sz w:val="22"/>
                <w:szCs w:val="22"/>
              </w:rPr>
              <w:t>THE CRYOSPHERE</w:t>
            </w:r>
            <w:r w:rsidRPr="00447DB0">
              <w:rPr>
                <w:rFonts w:eastAsia="MS Mincho"/>
                <w:b/>
                <w:bCs/>
                <w:sz w:val="22"/>
                <w:szCs w:val="22"/>
              </w:rPr>
              <w:tab/>
            </w:r>
          </w:p>
        </w:tc>
        <w:tc>
          <w:tcPr>
            <w:tcW w:w="5120" w:type="dxa"/>
          </w:tcPr>
          <w:p w14:paraId="15DFE233" w14:textId="7AA25F23" w:rsidR="005E427C" w:rsidRPr="00447DB0" w:rsidRDefault="005E427C" w:rsidP="000525D2">
            <w:pPr>
              <w:pStyle w:val="PlainText"/>
              <w:ind w:left="180"/>
              <w:jc w:val="right"/>
              <w:rPr>
                <w:rFonts w:ascii="Times New Roman" w:eastAsia="MS Mincho" w:hAnsi="Times New Roman" w:cs="Times New Roman"/>
                <w:b/>
                <w:bCs/>
                <w:sz w:val="22"/>
                <w:szCs w:val="22"/>
              </w:rPr>
            </w:pPr>
            <w:r w:rsidRPr="00447DB0">
              <w:rPr>
                <w:rFonts w:ascii="Times New Roman" w:eastAsia="MS Mincho" w:hAnsi="Times New Roman" w:cs="Times New Roman"/>
                <w:b/>
                <w:bCs/>
                <w:sz w:val="22"/>
                <w:szCs w:val="22"/>
              </w:rPr>
              <w:t>Autumn 201</w:t>
            </w:r>
            <w:r w:rsidR="00062D1D" w:rsidRPr="00447DB0">
              <w:rPr>
                <w:rFonts w:ascii="Times New Roman" w:eastAsia="MS Mincho" w:hAnsi="Times New Roman" w:cs="Times New Roman"/>
                <w:b/>
                <w:bCs/>
                <w:sz w:val="22"/>
                <w:szCs w:val="22"/>
              </w:rPr>
              <w:t>8</w:t>
            </w:r>
          </w:p>
          <w:p w14:paraId="48F586E8" w14:textId="20E92510" w:rsidR="005E427C" w:rsidRPr="00447DB0" w:rsidRDefault="005E427C" w:rsidP="000525D2">
            <w:pPr>
              <w:ind w:left="180"/>
              <w:jc w:val="right"/>
              <w:rPr>
                <w:rFonts w:eastAsia="MS Mincho"/>
                <w:sz w:val="22"/>
                <w:szCs w:val="22"/>
              </w:rPr>
            </w:pPr>
            <w:r w:rsidRPr="00447DB0">
              <w:rPr>
                <w:rFonts w:eastAsia="MS Mincho"/>
                <w:sz w:val="22"/>
                <w:szCs w:val="22"/>
              </w:rPr>
              <w:t>4 Credits, SLN 148</w:t>
            </w:r>
            <w:r w:rsidR="00062D1D" w:rsidRPr="00447DB0">
              <w:rPr>
                <w:rFonts w:eastAsia="MS Mincho"/>
                <w:sz w:val="22"/>
                <w:szCs w:val="22"/>
              </w:rPr>
              <w:t>55</w:t>
            </w:r>
          </w:p>
          <w:p w14:paraId="0E455DF5" w14:textId="52A3FFDB" w:rsidR="005E427C" w:rsidRPr="00447DB0" w:rsidRDefault="005E427C" w:rsidP="000525D2">
            <w:pPr>
              <w:pStyle w:val="PlainText"/>
              <w:ind w:left="180"/>
              <w:jc w:val="right"/>
              <w:rPr>
                <w:rFonts w:ascii="Times New Roman" w:eastAsia="MS Mincho" w:hAnsi="Times New Roman" w:cs="Times New Roman"/>
                <w:b/>
                <w:bCs/>
                <w:sz w:val="22"/>
                <w:szCs w:val="22"/>
              </w:rPr>
            </w:pPr>
            <w:r w:rsidRPr="00447DB0">
              <w:rPr>
                <w:rFonts w:ascii="Times New Roman" w:eastAsia="MS Mincho" w:hAnsi="Times New Roman" w:cs="Times New Roman"/>
                <w:sz w:val="22"/>
                <w:szCs w:val="22"/>
              </w:rPr>
              <w:t>4 Credits, SLN 148</w:t>
            </w:r>
            <w:r w:rsidR="00062D1D" w:rsidRPr="00447DB0">
              <w:rPr>
                <w:rFonts w:ascii="Times New Roman" w:eastAsia="MS Mincho" w:hAnsi="Times New Roman" w:cs="Times New Roman"/>
                <w:sz w:val="22"/>
                <w:szCs w:val="22"/>
              </w:rPr>
              <w:t>71</w:t>
            </w:r>
          </w:p>
        </w:tc>
      </w:tr>
      <w:tr w:rsidR="005E427C" w:rsidRPr="00447DB0" w14:paraId="4D7026D4" w14:textId="77777777" w:rsidTr="000525D2">
        <w:tc>
          <w:tcPr>
            <w:tcW w:w="4330" w:type="dxa"/>
          </w:tcPr>
          <w:p w14:paraId="1F07A632" w14:textId="77777777" w:rsidR="005E427C" w:rsidRPr="00447DB0" w:rsidRDefault="005E427C" w:rsidP="000525D2">
            <w:pPr>
              <w:ind w:left="180"/>
              <w:rPr>
                <w:rFonts w:eastAsia="MS Mincho"/>
                <w:b/>
                <w:bCs/>
                <w:sz w:val="22"/>
                <w:szCs w:val="22"/>
              </w:rPr>
            </w:pPr>
          </w:p>
        </w:tc>
        <w:tc>
          <w:tcPr>
            <w:tcW w:w="5120" w:type="dxa"/>
          </w:tcPr>
          <w:p w14:paraId="037F8078" w14:textId="77777777" w:rsidR="005E427C" w:rsidRPr="00447DB0" w:rsidRDefault="005E427C" w:rsidP="000525D2">
            <w:pPr>
              <w:pStyle w:val="PlainText"/>
              <w:ind w:left="180"/>
              <w:rPr>
                <w:rFonts w:ascii="Times New Roman" w:eastAsia="MS Mincho" w:hAnsi="Times New Roman" w:cs="Times New Roman"/>
                <w:b/>
                <w:bCs/>
                <w:sz w:val="22"/>
                <w:szCs w:val="22"/>
              </w:rPr>
            </w:pPr>
          </w:p>
        </w:tc>
      </w:tr>
      <w:tr w:rsidR="005E427C" w:rsidRPr="00447DB0" w14:paraId="0BD64C0A" w14:textId="77777777" w:rsidTr="00052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450" w:type="dxa"/>
            <w:gridSpan w:val="2"/>
            <w:vAlign w:val="center"/>
          </w:tcPr>
          <w:p w14:paraId="628E656F" w14:textId="61C9810A" w:rsidR="005E427C" w:rsidRPr="00447DB0" w:rsidRDefault="005D0439" w:rsidP="000525D2">
            <w:pPr>
              <w:ind w:left="180"/>
              <w:jc w:val="center"/>
              <w:rPr>
                <w:rFonts w:eastAsia="MS Mincho"/>
                <w:b/>
                <w:bCs/>
                <w:iCs/>
                <w:sz w:val="22"/>
                <w:szCs w:val="22"/>
              </w:rPr>
            </w:pPr>
            <w:r w:rsidRPr="00447DB0">
              <w:rPr>
                <w:rFonts w:eastAsia="MS Mincho"/>
                <w:b/>
                <w:bCs/>
                <w:iCs/>
                <w:sz w:val="22"/>
                <w:szCs w:val="22"/>
              </w:rPr>
              <w:t>Homework</w:t>
            </w:r>
            <w:r w:rsidR="005E427C" w:rsidRPr="00447DB0">
              <w:rPr>
                <w:rFonts w:eastAsia="MS Mincho"/>
                <w:b/>
                <w:bCs/>
                <w:iCs/>
                <w:sz w:val="22"/>
                <w:szCs w:val="22"/>
              </w:rPr>
              <w:t xml:space="preserve"> Week </w:t>
            </w:r>
            <w:r w:rsidR="00355779">
              <w:rPr>
                <w:rFonts w:eastAsia="MS Mincho"/>
                <w:b/>
                <w:bCs/>
                <w:iCs/>
                <w:sz w:val="22"/>
                <w:szCs w:val="22"/>
              </w:rPr>
              <w:t>9</w:t>
            </w:r>
            <w:r w:rsidR="005E427C" w:rsidRPr="00447DB0">
              <w:rPr>
                <w:rFonts w:eastAsia="MS Mincho"/>
                <w:b/>
                <w:bCs/>
                <w:iCs/>
                <w:sz w:val="22"/>
                <w:szCs w:val="22"/>
              </w:rPr>
              <w:t xml:space="preserve"> – </w:t>
            </w:r>
            <w:r w:rsidR="00355779">
              <w:rPr>
                <w:rFonts w:eastAsia="MS Mincho"/>
                <w:b/>
                <w:bCs/>
                <w:iCs/>
                <w:sz w:val="22"/>
                <w:szCs w:val="22"/>
              </w:rPr>
              <w:t>Sea Ice</w:t>
            </w:r>
          </w:p>
        </w:tc>
      </w:tr>
    </w:tbl>
    <w:p w14:paraId="181028DA" w14:textId="77777777" w:rsidR="0053014C" w:rsidRPr="00447DB0" w:rsidRDefault="0053014C">
      <w:pPr>
        <w:pStyle w:val="PlainText"/>
        <w:rPr>
          <w:rFonts w:ascii="Times New Roman" w:eastAsia="MS Mincho" w:hAnsi="Times New Roman" w:cs="Times New Roman"/>
          <w:sz w:val="24"/>
        </w:rPr>
        <w:sectPr w:rsidR="0053014C" w:rsidRPr="00447DB0">
          <w:footerReference w:type="even" r:id="rId7"/>
          <w:footerReference w:type="default" r:id="rId8"/>
          <w:pgSz w:w="12240" w:h="15840"/>
          <w:pgMar w:top="1440" w:right="1319" w:bottom="1440" w:left="1319" w:header="720" w:footer="720" w:gutter="0"/>
          <w:cols w:space="720"/>
          <w:docGrid w:linePitch="360"/>
        </w:sectPr>
      </w:pPr>
    </w:p>
    <w:p w14:paraId="11155AD3" w14:textId="77777777" w:rsidR="003F6F52" w:rsidRDefault="003F6F52" w:rsidP="003F6F52">
      <w:r>
        <w:t xml:space="preserve">This exercise addresses questions associated with the annual cycle of growth and decay for multiyear sea ice in the Arctic. </w:t>
      </w:r>
    </w:p>
    <w:p w14:paraId="7B4A076C" w14:textId="77777777" w:rsidR="003F6F52" w:rsidRDefault="003F6F52" w:rsidP="003F6F52"/>
    <w:p w14:paraId="620BB1F8" w14:textId="77777777" w:rsidR="003F6F52" w:rsidRDefault="003F6F52" w:rsidP="003F6F52">
      <w:r>
        <w:t xml:space="preserve">Ice mass-balance buoys have been deployed in sea ice at various locations throughout the Arctic since 1993. These buoys are autonomous measuring stations that record the height of the ice surface both above and below a reference level (the top ice surface is typically assigned the position of 0 cm on the measuring stick), temperature profiles of the ice, surface air temperature, and atmospheric pressure. A datalogger records the data and the buoy transmits it </w:t>
      </w:r>
      <w:r w:rsidRPr="0004749D">
        <w:rPr>
          <w:i/>
        </w:rPr>
        <w:t>via</w:t>
      </w:r>
      <w:r>
        <w:t xml:space="preserve"> ARGOS satellite. The buoys drift with the ice and collect data for as long as their batteries function, or until they melt out and sink, sometimes a couple of months, sometimes a couple of years.</w:t>
      </w:r>
    </w:p>
    <w:p w14:paraId="75B75B1F" w14:textId="77777777" w:rsidR="003F6F52" w:rsidRDefault="003F6F52" w:rsidP="003F6F52"/>
    <w:p w14:paraId="162FA0E9" w14:textId="46871EFE" w:rsidR="003F6F52" w:rsidRDefault="003F6F52" w:rsidP="003F6F52">
      <w:r>
        <w:t xml:space="preserve">Ice mass-balance buoy data can be found at </w:t>
      </w:r>
      <w:hyperlink r:id="rId9" w:tgtFrame="_blank" w:history="1">
        <w:r>
          <w:rPr>
            <w:rStyle w:val="Hyperlink"/>
            <w:color w:val="1155CC"/>
            <w:shd w:val="clear" w:color="auto" w:fill="FFFFFF"/>
          </w:rPr>
          <w:t>http://i</w:t>
        </w:r>
        <w:r>
          <w:rPr>
            <w:rStyle w:val="Hyperlink"/>
            <w:color w:val="1155CC"/>
            <w:shd w:val="clear" w:color="auto" w:fill="FFFFFF"/>
          </w:rPr>
          <w:t>m</w:t>
        </w:r>
        <w:r>
          <w:rPr>
            <w:rStyle w:val="Hyperlink"/>
            <w:color w:val="1155CC"/>
            <w:shd w:val="clear" w:color="auto" w:fill="FFFFFF"/>
          </w:rPr>
          <w:t>b-crrel-dartmouth.org/results/</w:t>
        </w:r>
      </w:hyperlink>
      <w:r>
        <w:t>. The questions below refer to sea ice temperature and mass-balance records for buoy 2006C. This buoy was especially long-lived, recording ice mass balance for 3 years!</w:t>
      </w:r>
    </w:p>
    <w:p w14:paraId="3C3CCCCF" w14:textId="77777777" w:rsidR="003F6F52" w:rsidRDefault="003F6F52" w:rsidP="003F6F52"/>
    <w:p w14:paraId="0389E397" w14:textId="352D5FEB" w:rsidR="003F6F52" w:rsidRDefault="003F6F52" w:rsidP="003F6F52">
      <w:r>
        <w:t>Use the graphical displays provided (page</w:t>
      </w:r>
      <w:r w:rsidR="00B3496C">
        <w:t xml:space="preserve"> 3</w:t>
      </w:r>
      <w:r>
        <w:t>) and data at the website to answer the following:</w:t>
      </w:r>
    </w:p>
    <w:p w14:paraId="0F281E0C" w14:textId="77777777" w:rsidR="003F6F52" w:rsidRDefault="003F6F52" w:rsidP="00EA64FC">
      <w:pPr>
        <w:pStyle w:val="NormalWeb"/>
        <w:spacing w:before="0" w:beforeAutospacing="0"/>
        <w:rPr>
          <w:rFonts w:ascii="Times New Roman" w:hAnsi="Times New Roman"/>
        </w:rPr>
      </w:pPr>
    </w:p>
    <w:p w14:paraId="38CFF767" w14:textId="68D61C7B" w:rsidR="0031507E" w:rsidRDefault="006048E7" w:rsidP="0031507E">
      <w:pPr>
        <w:pStyle w:val="NormalWeb"/>
        <w:numPr>
          <w:ilvl w:val="0"/>
          <w:numId w:val="7"/>
        </w:numPr>
        <w:spacing w:before="0" w:beforeAutospacing="0"/>
        <w:rPr>
          <w:rFonts w:ascii="Times New Roman" w:hAnsi="Times New Roman"/>
        </w:rPr>
      </w:pPr>
      <w:r>
        <w:rPr>
          <w:rFonts w:ascii="Times New Roman" w:hAnsi="Times New Roman"/>
        </w:rPr>
        <w:t xml:space="preserve">[2 points] </w:t>
      </w:r>
      <w:r w:rsidRPr="006048E7">
        <w:rPr>
          <w:rFonts w:ascii="Times New Roman" w:hAnsi="Times New Roman"/>
        </w:rPr>
        <w:t>What are the initial date, location, ice type, ice thickness, and ice and air temperatures for buoy 2006C at the time of its installation?</w:t>
      </w:r>
    </w:p>
    <w:p w14:paraId="790F77E4" w14:textId="77777777" w:rsidR="00797D02" w:rsidRPr="00797D02" w:rsidRDefault="00797D02" w:rsidP="00797D02">
      <w:pPr>
        <w:pStyle w:val="NormalWeb"/>
        <w:spacing w:before="0" w:beforeAutospacing="0"/>
        <w:rPr>
          <w:rFonts w:ascii="Times New Roman" w:hAnsi="Times New Roman"/>
        </w:rPr>
      </w:pPr>
    </w:p>
    <w:p w14:paraId="77E59725" w14:textId="11A6CE61" w:rsidR="006048E7" w:rsidRDefault="0031507E" w:rsidP="006048E7">
      <w:pPr>
        <w:pStyle w:val="NormalWeb"/>
        <w:numPr>
          <w:ilvl w:val="0"/>
          <w:numId w:val="7"/>
        </w:numPr>
        <w:spacing w:before="0" w:beforeAutospacing="0"/>
        <w:rPr>
          <w:rFonts w:ascii="Times New Roman" w:hAnsi="Times New Roman"/>
        </w:rPr>
      </w:pPr>
      <w:r>
        <w:rPr>
          <w:rFonts w:ascii="Times New Roman" w:hAnsi="Times New Roman"/>
        </w:rPr>
        <w:t xml:space="preserve">[2 points] </w:t>
      </w:r>
      <w:r w:rsidRPr="0031507E">
        <w:rPr>
          <w:rFonts w:ascii="Times New Roman" w:hAnsi="Times New Roman"/>
        </w:rPr>
        <w:t>Describe the first two annual cycles (2006-2007 and 2007-2008) observed in terms of the approximate dates and thickness of:  ice growth, surface ice melt, and bottom ice melt.</w:t>
      </w:r>
    </w:p>
    <w:p w14:paraId="35DCE74E" w14:textId="77777777" w:rsidR="0031507E" w:rsidRDefault="0031507E" w:rsidP="0031507E">
      <w:pPr>
        <w:pStyle w:val="ListParagraph"/>
      </w:pPr>
    </w:p>
    <w:p w14:paraId="7C3CF53E" w14:textId="77777777" w:rsidR="0031507E" w:rsidRDefault="0031507E" w:rsidP="0031507E">
      <w:pPr>
        <w:pStyle w:val="NormalWeb"/>
        <w:numPr>
          <w:ilvl w:val="0"/>
          <w:numId w:val="7"/>
        </w:numPr>
        <w:spacing w:before="0" w:beforeAutospacing="0"/>
        <w:rPr>
          <w:rFonts w:ascii="Times New Roman" w:hAnsi="Times New Roman"/>
        </w:rPr>
      </w:pPr>
      <w:r>
        <w:rPr>
          <w:rFonts w:ascii="Times New Roman" w:hAnsi="Times New Roman"/>
        </w:rPr>
        <w:t xml:space="preserve">[2 points] </w:t>
      </w:r>
      <w:r w:rsidRPr="0031507E">
        <w:rPr>
          <w:rFonts w:ascii="Times New Roman" w:hAnsi="Times New Roman"/>
        </w:rPr>
        <w:t>Describe the amount and timing (accumulation and melt) of the snow cover on the ice.</w:t>
      </w:r>
    </w:p>
    <w:p w14:paraId="4999480E" w14:textId="77777777" w:rsidR="0031507E" w:rsidRDefault="0031507E" w:rsidP="0031507E">
      <w:pPr>
        <w:pStyle w:val="ListParagraph"/>
      </w:pPr>
    </w:p>
    <w:p w14:paraId="6C4578CF" w14:textId="6A025EDF" w:rsidR="0031507E" w:rsidRPr="0031507E" w:rsidRDefault="0031507E" w:rsidP="0031507E">
      <w:pPr>
        <w:pStyle w:val="NormalWeb"/>
        <w:numPr>
          <w:ilvl w:val="0"/>
          <w:numId w:val="7"/>
        </w:numPr>
        <w:spacing w:before="0" w:beforeAutospacing="0"/>
        <w:rPr>
          <w:rFonts w:ascii="Times New Roman" w:hAnsi="Times New Roman"/>
        </w:rPr>
      </w:pPr>
      <w:r w:rsidRPr="0031507E">
        <w:rPr>
          <w:rFonts w:ascii="Times New Roman" w:hAnsi="Times New Roman" w:cs="Times New Roman"/>
        </w:rPr>
        <w:t>[2 points] Estimate average ice growth rates over both growing seasons (cm/day)</w:t>
      </w:r>
      <w:r>
        <w:rPr>
          <w:rFonts w:ascii="Times New Roman" w:hAnsi="Times New Roman" w:cs="Times New Roman"/>
        </w:rPr>
        <w:t>.</w:t>
      </w:r>
    </w:p>
    <w:p w14:paraId="7AC84BA7" w14:textId="77777777" w:rsidR="0031507E" w:rsidRDefault="0031507E" w:rsidP="0031507E">
      <w:pPr>
        <w:pStyle w:val="ListParagraph"/>
      </w:pPr>
    </w:p>
    <w:p w14:paraId="77FE8885" w14:textId="1F20EA1C" w:rsidR="0031507E" w:rsidRDefault="0031507E" w:rsidP="0031507E">
      <w:pPr>
        <w:pStyle w:val="NormalWeb"/>
        <w:numPr>
          <w:ilvl w:val="0"/>
          <w:numId w:val="7"/>
        </w:numPr>
        <w:spacing w:before="0" w:beforeAutospacing="0"/>
        <w:rPr>
          <w:rFonts w:ascii="Times New Roman" w:hAnsi="Times New Roman"/>
        </w:rPr>
      </w:pPr>
      <w:r>
        <w:rPr>
          <w:rFonts w:ascii="Times New Roman" w:hAnsi="Times New Roman"/>
        </w:rPr>
        <w:t>[</w:t>
      </w:r>
      <w:r w:rsidR="00210897">
        <w:rPr>
          <w:rFonts w:ascii="Times New Roman" w:hAnsi="Times New Roman"/>
        </w:rPr>
        <w:t>1</w:t>
      </w:r>
      <w:r>
        <w:rPr>
          <w:rFonts w:ascii="Times New Roman" w:hAnsi="Times New Roman"/>
        </w:rPr>
        <w:t xml:space="preserve"> point] </w:t>
      </w:r>
      <w:r w:rsidRPr="0031507E">
        <w:rPr>
          <w:rFonts w:ascii="Times New Roman" w:hAnsi="Times New Roman"/>
        </w:rPr>
        <w:t>Compare these two ice growth rates. Suggest reasons for their difference.</w:t>
      </w:r>
    </w:p>
    <w:p w14:paraId="419EE3FD" w14:textId="77777777" w:rsidR="00FC4A74" w:rsidRDefault="00FC4A74" w:rsidP="00FC4A74">
      <w:pPr>
        <w:pStyle w:val="ListParagraph"/>
      </w:pPr>
    </w:p>
    <w:p w14:paraId="079D3D4D" w14:textId="3378D4CC" w:rsidR="00FC4A74" w:rsidRDefault="00FC4A74" w:rsidP="00FC4A74">
      <w:pPr>
        <w:pStyle w:val="ListParagraph"/>
        <w:numPr>
          <w:ilvl w:val="0"/>
          <w:numId w:val="7"/>
        </w:numPr>
      </w:pPr>
      <w:r>
        <w:t xml:space="preserve">[2 points] </w:t>
      </w:r>
      <w:r>
        <w:t>Estimate average ice surface ablation rates over both melt seasons (cm/day)</w:t>
      </w:r>
    </w:p>
    <w:p w14:paraId="6947B251" w14:textId="4D81EBD2" w:rsidR="00FC4A74" w:rsidRDefault="00FC4A74" w:rsidP="00FC4A74">
      <w:pPr>
        <w:pStyle w:val="ListParagraph"/>
        <w:numPr>
          <w:ilvl w:val="0"/>
          <w:numId w:val="7"/>
        </w:numPr>
      </w:pPr>
      <w:r>
        <w:lastRenderedPageBreak/>
        <w:t>[</w:t>
      </w:r>
      <w:r w:rsidR="00210897">
        <w:t>1</w:t>
      </w:r>
      <w:r>
        <w:t xml:space="preserve"> point] </w:t>
      </w:r>
      <w:r>
        <w:t>What factors control surface ablation rates?</w:t>
      </w:r>
    </w:p>
    <w:p w14:paraId="27C4A3DE" w14:textId="54F0B3A1" w:rsidR="00797D02" w:rsidRDefault="00797D02" w:rsidP="00797D02"/>
    <w:p w14:paraId="312801EE" w14:textId="77777777" w:rsidR="00797D02" w:rsidRDefault="00797D02" w:rsidP="00797D02"/>
    <w:p w14:paraId="2D622B37" w14:textId="265CB5BC" w:rsidR="00797D02" w:rsidRDefault="00797D02" w:rsidP="00FC4A74">
      <w:pPr>
        <w:pStyle w:val="ListParagraph"/>
        <w:numPr>
          <w:ilvl w:val="0"/>
          <w:numId w:val="7"/>
        </w:numPr>
      </w:pPr>
      <w:r>
        <w:t xml:space="preserve">[2 points] </w:t>
      </w:r>
      <w:r>
        <w:t>Estimate average ice bottom ablation rates for both melt seasons (cm/day)</w:t>
      </w:r>
    </w:p>
    <w:p w14:paraId="20359DAB" w14:textId="74F4AF51" w:rsidR="00320269" w:rsidRDefault="00320269" w:rsidP="00320269"/>
    <w:p w14:paraId="69F6AB89" w14:textId="77777777" w:rsidR="00320269" w:rsidRDefault="00320269" w:rsidP="00320269"/>
    <w:p w14:paraId="4ED18072" w14:textId="06001DBF" w:rsidR="00320269" w:rsidRDefault="00320269" w:rsidP="00320269">
      <w:pPr>
        <w:pStyle w:val="NormalWeb"/>
        <w:numPr>
          <w:ilvl w:val="0"/>
          <w:numId w:val="7"/>
        </w:numPr>
        <w:spacing w:before="0" w:beforeAutospacing="0"/>
        <w:rPr>
          <w:rFonts w:ascii="Times New Roman" w:hAnsi="Times New Roman"/>
        </w:rPr>
      </w:pPr>
      <w:r>
        <w:rPr>
          <w:rFonts w:ascii="Times New Roman" w:hAnsi="Times New Roman"/>
        </w:rPr>
        <w:t>[</w:t>
      </w:r>
      <w:r w:rsidR="00210897">
        <w:rPr>
          <w:rFonts w:ascii="Times New Roman" w:hAnsi="Times New Roman"/>
        </w:rPr>
        <w:t>1</w:t>
      </w:r>
      <w:r>
        <w:rPr>
          <w:rFonts w:ascii="Times New Roman" w:hAnsi="Times New Roman"/>
        </w:rPr>
        <w:t xml:space="preserve"> point] </w:t>
      </w:r>
      <w:r w:rsidRPr="00320269">
        <w:rPr>
          <w:rFonts w:ascii="Times New Roman" w:hAnsi="Times New Roman"/>
        </w:rPr>
        <w:t>What factors control the bottom ablation rates? The bottom ablation for 2007 appears to be extremely large; speculate what factors could be responsible.</w:t>
      </w:r>
    </w:p>
    <w:p w14:paraId="0EC95A7E" w14:textId="77777777" w:rsidR="00797D02" w:rsidRPr="00797D02" w:rsidRDefault="00797D02" w:rsidP="00797D02">
      <w:pPr>
        <w:pStyle w:val="NormalWeb"/>
        <w:spacing w:before="0" w:beforeAutospacing="0"/>
        <w:rPr>
          <w:rFonts w:ascii="Times New Roman" w:hAnsi="Times New Roman"/>
        </w:rPr>
      </w:pPr>
    </w:p>
    <w:p w14:paraId="5129FCBB" w14:textId="7EBDC08C" w:rsidR="00320269" w:rsidRDefault="00320269" w:rsidP="0031507E">
      <w:pPr>
        <w:pStyle w:val="NormalWeb"/>
        <w:numPr>
          <w:ilvl w:val="0"/>
          <w:numId w:val="7"/>
        </w:numPr>
        <w:spacing w:before="0" w:beforeAutospacing="0"/>
        <w:rPr>
          <w:rFonts w:ascii="Times New Roman" w:hAnsi="Times New Roman"/>
        </w:rPr>
      </w:pPr>
      <w:r>
        <w:rPr>
          <w:rFonts w:ascii="Times New Roman" w:hAnsi="Times New Roman"/>
        </w:rPr>
        <w:t>[</w:t>
      </w:r>
      <w:r w:rsidR="00797D02">
        <w:rPr>
          <w:rFonts w:ascii="Times New Roman" w:hAnsi="Times New Roman"/>
        </w:rPr>
        <w:t>2</w:t>
      </w:r>
      <w:r>
        <w:rPr>
          <w:rFonts w:ascii="Times New Roman" w:hAnsi="Times New Roman"/>
        </w:rPr>
        <w:t xml:space="preserve"> points] </w:t>
      </w:r>
      <w:r w:rsidRPr="00320269">
        <w:rPr>
          <w:rFonts w:ascii="Times New Roman" w:hAnsi="Times New Roman"/>
        </w:rPr>
        <w:t>How would you estimate the total amount of heat required for ice bottom melt over the duration of a melt season (per square meter horizontal area)?</w:t>
      </w:r>
    </w:p>
    <w:p w14:paraId="254C4C1A" w14:textId="77777777" w:rsidR="00797D02" w:rsidRDefault="00797D02" w:rsidP="00797D02">
      <w:pPr>
        <w:pStyle w:val="ListParagraph"/>
      </w:pPr>
    </w:p>
    <w:p w14:paraId="5090BB5C" w14:textId="40E9CC6A" w:rsidR="00797D02" w:rsidRDefault="00797D02" w:rsidP="00797D02">
      <w:pPr>
        <w:pStyle w:val="ListParagraph"/>
        <w:numPr>
          <w:ilvl w:val="0"/>
          <w:numId w:val="7"/>
        </w:numPr>
      </w:pPr>
      <w:r>
        <w:t xml:space="preserve">[4 points] </w:t>
      </w:r>
      <w:r>
        <w:t>Estimate this total heat for the bottom ice melt at buoy 2006C for the 2007 and 2008 melt seasons</w:t>
      </w:r>
    </w:p>
    <w:p w14:paraId="6453E3B2" w14:textId="23CE0115" w:rsidR="00210897" w:rsidRDefault="00210897" w:rsidP="00210897">
      <w:pPr>
        <w:pStyle w:val="ListParagraph"/>
      </w:pPr>
    </w:p>
    <w:p w14:paraId="310C5B0C" w14:textId="77777777" w:rsidR="00210897" w:rsidRDefault="00210897" w:rsidP="00210897">
      <w:pPr>
        <w:pStyle w:val="ListParagraph"/>
      </w:pPr>
    </w:p>
    <w:p w14:paraId="78E60437" w14:textId="3CD3CEEB" w:rsidR="00210897" w:rsidRDefault="00210897" w:rsidP="00210897">
      <w:pPr>
        <w:pStyle w:val="NormalWeb"/>
        <w:numPr>
          <w:ilvl w:val="0"/>
          <w:numId w:val="7"/>
        </w:numPr>
        <w:spacing w:before="0" w:beforeAutospacing="0"/>
        <w:rPr>
          <w:rFonts w:ascii="Times New Roman" w:hAnsi="Times New Roman"/>
        </w:rPr>
      </w:pPr>
      <w:r>
        <w:rPr>
          <w:rFonts w:ascii="Times New Roman" w:hAnsi="Times New Roman"/>
        </w:rPr>
        <w:t xml:space="preserve">[2 points] </w:t>
      </w:r>
      <w:r w:rsidR="00797D02" w:rsidRPr="00797D02">
        <w:rPr>
          <w:rFonts w:ascii="Times New Roman" w:hAnsi="Times New Roman"/>
        </w:rPr>
        <w:t>If you did not know the thermal conductivity for sea ice how could you estimate it from the buoy data?</w:t>
      </w:r>
    </w:p>
    <w:p w14:paraId="24B5F0A7" w14:textId="77777777" w:rsidR="00210897" w:rsidRPr="00210897" w:rsidRDefault="00210897" w:rsidP="00210897">
      <w:pPr>
        <w:pStyle w:val="NormalWeb"/>
        <w:spacing w:before="0" w:beforeAutospacing="0"/>
        <w:rPr>
          <w:rFonts w:ascii="Times New Roman" w:hAnsi="Times New Roman"/>
        </w:rPr>
      </w:pPr>
    </w:p>
    <w:p w14:paraId="465677AD" w14:textId="210E9624" w:rsidR="00B3496C" w:rsidRDefault="00B3496C" w:rsidP="0031507E">
      <w:pPr>
        <w:pStyle w:val="NormalWeb"/>
        <w:numPr>
          <w:ilvl w:val="0"/>
          <w:numId w:val="7"/>
        </w:numPr>
        <w:spacing w:before="0" w:beforeAutospacing="0"/>
        <w:rPr>
          <w:rFonts w:ascii="Times New Roman" w:hAnsi="Times New Roman"/>
        </w:rPr>
      </w:pPr>
      <w:r>
        <w:rPr>
          <w:rFonts w:ascii="Times New Roman" w:hAnsi="Times New Roman"/>
        </w:rPr>
        <w:t xml:space="preserve">[2 points] </w:t>
      </w:r>
      <w:r w:rsidR="00210897" w:rsidRPr="00210897">
        <w:rPr>
          <w:rFonts w:ascii="Times New Roman" w:hAnsi="Times New Roman"/>
        </w:rPr>
        <w:t>Estimate</w:t>
      </w:r>
      <w:r w:rsidR="00210897">
        <w:rPr>
          <w:rFonts w:ascii="Times New Roman" w:hAnsi="Times New Roman"/>
        </w:rPr>
        <w:t xml:space="preserve"> the thermal conductivity</w:t>
      </w:r>
      <w:r w:rsidR="00210897" w:rsidRPr="00210897">
        <w:rPr>
          <w:rFonts w:ascii="Times New Roman" w:hAnsi="Times New Roman"/>
          <w:vertAlign w:val="subscript"/>
        </w:rPr>
        <w:t xml:space="preserve"> </w:t>
      </w:r>
      <w:r w:rsidR="00210897" w:rsidRPr="00210897">
        <w:rPr>
          <w:rFonts w:ascii="Times New Roman" w:hAnsi="Times New Roman"/>
        </w:rPr>
        <w:t>for the ice at buoy 2006C. Does your estimate seem higher or lower than what you expected? What are the limitations of this estimate?</w:t>
      </w:r>
    </w:p>
    <w:p w14:paraId="47A29B20" w14:textId="77777777" w:rsidR="00B3496C" w:rsidRDefault="00B3496C">
      <w:pPr>
        <w:rPr>
          <w:rFonts w:eastAsia="Arial Unicode MS" w:cs="Arial Unicode MS"/>
        </w:rPr>
      </w:pPr>
      <w:r>
        <w:br w:type="page"/>
      </w:r>
    </w:p>
    <w:p w14:paraId="3BDCCF6E" w14:textId="4425EF5E" w:rsidR="00210897" w:rsidRPr="0031507E" w:rsidRDefault="00B3496C" w:rsidP="00B3496C">
      <w:pPr>
        <w:pStyle w:val="NormalWeb"/>
        <w:spacing w:before="0" w:beforeAutospacing="0"/>
        <w:ind w:left="720"/>
        <w:rPr>
          <w:rFonts w:ascii="Times New Roman" w:hAnsi="Times New Roman"/>
        </w:rPr>
      </w:pPr>
      <w:r>
        <w:rPr>
          <w:noProof/>
        </w:rPr>
        <w:lastRenderedPageBreak/>
        <w:drawing>
          <wp:inline distT="0" distB="0" distL="0" distR="0" wp14:anchorId="7E5CD3B1" wp14:editId="67054F6C">
            <wp:extent cx="6097270" cy="7633782"/>
            <wp:effectExtent l="0" t="0" r="0" b="0"/>
            <wp:docPr id="1" name="Picture 1" descr="20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C"/>
                    <pic:cNvPicPr>
                      <a:picLocks noChangeAspect="1" noChangeArrowheads="1"/>
                    </pic:cNvPicPr>
                  </pic:nvPicPr>
                  <pic:blipFill>
                    <a:blip r:embed="rId10">
                      <a:extLst>
                        <a:ext uri="{28A0092B-C50C-407E-A947-70E740481C1C}">
                          <a14:useLocalDpi xmlns:a14="http://schemas.microsoft.com/office/drawing/2010/main" val="0"/>
                        </a:ext>
                      </a:extLst>
                    </a:blip>
                    <a:srcRect l="20000" r="20000"/>
                    <a:stretch>
                      <a:fillRect/>
                    </a:stretch>
                  </pic:blipFill>
                  <pic:spPr bwMode="auto">
                    <a:xfrm>
                      <a:off x="0" y="0"/>
                      <a:ext cx="6097270" cy="7633782"/>
                    </a:xfrm>
                    <a:prstGeom prst="rect">
                      <a:avLst/>
                    </a:prstGeom>
                    <a:noFill/>
                    <a:ln>
                      <a:noFill/>
                    </a:ln>
                  </pic:spPr>
                </pic:pic>
              </a:graphicData>
            </a:graphic>
          </wp:inline>
        </w:drawing>
      </w:r>
      <w:bookmarkStart w:id="0" w:name="_GoBack"/>
      <w:bookmarkEnd w:id="0"/>
    </w:p>
    <w:p w14:paraId="3E82B6A6" w14:textId="32A3C0A6" w:rsidR="0031507E" w:rsidRPr="00EA64FC" w:rsidRDefault="0031507E" w:rsidP="0031507E">
      <w:pPr>
        <w:pStyle w:val="NormalWeb"/>
        <w:spacing w:before="0" w:beforeAutospacing="0"/>
        <w:ind w:left="720"/>
        <w:rPr>
          <w:rFonts w:ascii="Times New Roman" w:hAnsi="Times New Roman"/>
        </w:rPr>
      </w:pPr>
    </w:p>
    <w:sectPr w:rsidR="0031507E" w:rsidRPr="00EA64FC">
      <w:type w:val="continuous"/>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B8BE" w14:textId="77777777" w:rsidR="00541D14" w:rsidRDefault="00541D14" w:rsidP="00385ABA">
      <w:r>
        <w:separator/>
      </w:r>
    </w:p>
  </w:endnote>
  <w:endnote w:type="continuationSeparator" w:id="0">
    <w:p w14:paraId="10E442A0" w14:textId="77777777" w:rsidR="00541D14" w:rsidRDefault="00541D14" w:rsidP="0038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0805" w14:textId="77777777" w:rsidR="00385ABA" w:rsidRDefault="00385ABA" w:rsidP="005B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A6868" w14:textId="77777777" w:rsidR="00385ABA" w:rsidRDefault="00385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FCA0" w14:textId="75DB2D50" w:rsidR="00385ABA" w:rsidRDefault="00385ABA" w:rsidP="005B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150">
      <w:rPr>
        <w:rStyle w:val="PageNumber"/>
        <w:noProof/>
      </w:rPr>
      <w:t>4</w:t>
    </w:r>
    <w:r>
      <w:rPr>
        <w:rStyle w:val="PageNumber"/>
      </w:rPr>
      <w:fldChar w:fldCharType="end"/>
    </w:r>
  </w:p>
  <w:p w14:paraId="1A1F6F8D" w14:textId="77777777" w:rsidR="00385ABA" w:rsidRDefault="00385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5B38" w14:textId="77777777" w:rsidR="00541D14" w:rsidRDefault="00541D14" w:rsidP="00385ABA">
      <w:r>
        <w:separator/>
      </w:r>
    </w:p>
  </w:footnote>
  <w:footnote w:type="continuationSeparator" w:id="0">
    <w:p w14:paraId="018BBDE6" w14:textId="77777777" w:rsidR="00541D14" w:rsidRDefault="00541D14" w:rsidP="0038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E3D"/>
    <w:multiLevelType w:val="hybridMultilevel"/>
    <w:tmpl w:val="9300FDBA"/>
    <w:lvl w:ilvl="0" w:tplc="4E9AE94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25B5A"/>
    <w:multiLevelType w:val="hybridMultilevel"/>
    <w:tmpl w:val="A61C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E3D78"/>
    <w:multiLevelType w:val="hybridMultilevel"/>
    <w:tmpl w:val="CBDC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11C40"/>
    <w:multiLevelType w:val="hybridMultilevel"/>
    <w:tmpl w:val="0C52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144B6"/>
    <w:multiLevelType w:val="hybridMultilevel"/>
    <w:tmpl w:val="6D189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7681C"/>
    <w:multiLevelType w:val="hybridMultilevel"/>
    <w:tmpl w:val="FE42BAD8"/>
    <w:lvl w:ilvl="0" w:tplc="AE22D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E115A"/>
    <w:multiLevelType w:val="hybridMultilevel"/>
    <w:tmpl w:val="6CB2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63"/>
    <w:rsid w:val="000044A9"/>
    <w:rsid w:val="00007C1D"/>
    <w:rsid w:val="00062D1D"/>
    <w:rsid w:val="000E3061"/>
    <w:rsid w:val="001A3761"/>
    <w:rsid w:val="00210897"/>
    <w:rsid w:val="002A06B4"/>
    <w:rsid w:val="002F71D7"/>
    <w:rsid w:val="0031507E"/>
    <w:rsid w:val="00320269"/>
    <w:rsid w:val="00355779"/>
    <w:rsid w:val="00385ABA"/>
    <w:rsid w:val="003B2528"/>
    <w:rsid w:val="003F6F52"/>
    <w:rsid w:val="0042039B"/>
    <w:rsid w:val="00422C9F"/>
    <w:rsid w:val="00447DB0"/>
    <w:rsid w:val="00462E7D"/>
    <w:rsid w:val="0053014C"/>
    <w:rsid w:val="00541D14"/>
    <w:rsid w:val="005D0439"/>
    <w:rsid w:val="005E427C"/>
    <w:rsid w:val="006048E7"/>
    <w:rsid w:val="00637653"/>
    <w:rsid w:val="00693918"/>
    <w:rsid w:val="006A77D9"/>
    <w:rsid w:val="006D503F"/>
    <w:rsid w:val="00797D02"/>
    <w:rsid w:val="007B4AD6"/>
    <w:rsid w:val="00904150"/>
    <w:rsid w:val="00947B9C"/>
    <w:rsid w:val="009F2225"/>
    <w:rsid w:val="00B060C4"/>
    <w:rsid w:val="00B3496C"/>
    <w:rsid w:val="00BE7EB1"/>
    <w:rsid w:val="00C837EB"/>
    <w:rsid w:val="00D46317"/>
    <w:rsid w:val="00E023D0"/>
    <w:rsid w:val="00E30463"/>
    <w:rsid w:val="00E865B5"/>
    <w:rsid w:val="00EA64FC"/>
    <w:rsid w:val="00ED1109"/>
    <w:rsid w:val="00EE6FFB"/>
    <w:rsid w:val="00FC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D051B"/>
  <w14:defaultImageDpi w14:val="300"/>
  <w15:docId w15:val="{A7570A0E-ECC5-4ED0-9B50-FD66C76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link w:val="PlainTextChar"/>
    <w:rPr>
      <w:rFonts w:ascii="Courier New" w:hAnsi="Courier New" w:cs="Courier New"/>
      <w:sz w:val="20"/>
      <w:szCs w:val="20"/>
    </w:rPr>
  </w:style>
  <w:style w:type="paragraph" w:styleId="BalloonText">
    <w:name w:val="Balloon Text"/>
    <w:basedOn w:val="Normal"/>
    <w:link w:val="BalloonTextChar"/>
    <w:uiPriority w:val="99"/>
    <w:semiHidden/>
    <w:unhideWhenUsed/>
    <w:rsid w:val="00385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ABA"/>
    <w:rPr>
      <w:rFonts w:ascii="Lucida Grande" w:hAnsi="Lucida Grande" w:cs="Lucida Grande"/>
      <w:sz w:val="18"/>
      <w:szCs w:val="18"/>
    </w:rPr>
  </w:style>
  <w:style w:type="paragraph" w:styleId="Footer">
    <w:name w:val="footer"/>
    <w:basedOn w:val="Normal"/>
    <w:link w:val="FooterChar"/>
    <w:uiPriority w:val="99"/>
    <w:unhideWhenUsed/>
    <w:rsid w:val="00385ABA"/>
    <w:pPr>
      <w:tabs>
        <w:tab w:val="center" w:pos="4320"/>
        <w:tab w:val="right" w:pos="8640"/>
      </w:tabs>
    </w:pPr>
  </w:style>
  <w:style w:type="character" w:customStyle="1" w:styleId="FooterChar">
    <w:name w:val="Footer Char"/>
    <w:basedOn w:val="DefaultParagraphFont"/>
    <w:link w:val="Footer"/>
    <w:uiPriority w:val="99"/>
    <w:rsid w:val="00385ABA"/>
    <w:rPr>
      <w:sz w:val="24"/>
      <w:szCs w:val="24"/>
    </w:rPr>
  </w:style>
  <w:style w:type="character" w:styleId="PageNumber">
    <w:name w:val="page number"/>
    <w:basedOn w:val="DefaultParagraphFont"/>
    <w:uiPriority w:val="99"/>
    <w:semiHidden/>
    <w:unhideWhenUsed/>
    <w:rsid w:val="00385ABA"/>
  </w:style>
  <w:style w:type="character" w:customStyle="1" w:styleId="PlainTextChar">
    <w:name w:val="Plain Text Char"/>
    <w:basedOn w:val="DefaultParagraphFont"/>
    <w:link w:val="PlainText"/>
    <w:rsid w:val="005E427C"/>
    <w:rPr>
      <w:rFonts w:ascii="Courier New" w:hAnsi="Courier New" w:cs="Courier New"/>
    </w:rPr>
  </w:style>
  <w:style w:type="table" w:styleId="TableGrid">
    <w:name w:val="Table Grid"/>
    <w:basedOn w:val="TableNormal"/>
    <w:uiPriority w:val="59"/>
    <w:rsid w:val="005E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64FC"/>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semiHidden/>
    <w:unhideWhenUsed/>
    <w:rsid w:val="003F6F52"/>
    <w:rPr>
      <w:color w:val="0000FF"/>
      <w:u w:val="single"/>
    </w:rPr>
  </w:style>
  <w:style w:type="character" w:styleId="FollowedHyperlink">
    <w:name w:val="FollowedHyperlink"/>
    <w:basedOn w:val="DefaultParagraphFont"/>
    <w:uiPriority w:val="99"/>
    <w:semiHidden/>
    <w:unhideWhenUsed/>
    <w:rsid w:val="003F6F52"/>
    <w:rPr>
      <w:color w:val="800080" w:themeColor="followedHyperlink"/>
      <w:u w:val="single"/>
    </w:rPr>
  </w:style>
  <w:style w:type="paragraph" w:styleId="ListParagraph">
    <w:name w:val="List Paragraph"/>
    <w:basedOn w:val="Normal"/>
    <w:uiPriority w:val="34"/>
    <w:qFormat/>
    <w:rsid w:val="0031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mb-crrel-dartmouth.or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Bean World Analog</vt:lpstr>
    </vt:vector>
  </TitlesOfParts>
  <Company>University of Washington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 World Analog</dc:title>
  <dc:subject/>
  <dc:creator>Ed Waddington</dc:creator>
  <cp:keywords/>
  <dc:description/>
  <cp:lastModifiedBy>Knut Christianson</cp:lastModifiedBy>
  <cp:revision>9</cp:revision>
  <cp:lastPrinted>2010-11-29T03:39:00Z</cp:lastPrinted>
  <dcterms:created xsi:type="dcterms:W3CDTF">2018-11-16T04:40:00Z</dcterms:created>
  <dcterms:modified xsi:type="dcterms:W3CDTF">2018-11-16T05:03:00Z</dcterms:modified>
</cp:coreProperties>
</file>